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676B243" w14:textId="65814B6B"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72A19991" w14:textId="4D4DEBC9"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3C8D38BA" w14:textId="10171792" w:rsidR="00CD3EED" w:rsidRPr="00CD3EED" w:rsidRDefault="00CD3EED" w:rsidP="00CD3EED">
      <w:pPr>
        <w:keepLines/>
        <w:spacing w:before="120" w:after="120"/>
        <w:jc w:val="center"/>
        <w:rPr>
          <w:rFonts w:ascii="Arial" w:eastAsia="Calibri" w:hAnsi="Arial" w:cs="Arial"/>
          <w:b/>
          <w:color w:val="000000"/>
          <w:sz w:val="22"/>
          <w:szCs w:val="22"/>
          <w:lang w:eastAsia="en-US"/>
        </w:rPr>
      </w:pPr>
      <w:r w:rsidRPr="00CD3EED">
        <w:rPr>
          <w:rFonts w:ascii="Arial" w:eastAsia="Calibri" w:hAnsi="Arial" w:cs="Arial"/>
          <w:b/>
          <w:noProof/>
          <w:color w:val="000000"/>
          <w:sz w:val="22"/>
          <w:szCs w:val="22"/>
          <w:lang w:eastAsia="en-GB"/>
        </w:rPr>
        <w:drawing>
          <wp:anchor distT="0" distB="0" distL="114300" distR="114300" simplePos="0" relativeHeight="251675648" behindDoc="0" locked="0" layoutInCell="1" allowOverlap="1" wp14:anchorId="5B41D3B5" wp14:editId="59E4818B">
            <wp:simplePos x="914400" y="1238250"/>
            <wp:positionH relativeFrom="margin">
              <wp:align>center</wp:align>
            </wp:positionH>
            <wp:positionV relativeFrom="margin">
              <wp:align>bottom</wp:align>
            </wp:positionV>
            <wp:extent cx="7180580" cy="4619625"/>
            <wp:effectExtent l="0" t="0" r="1270" b="9525"/>
            <wp:wrapSquare wrapText="bothSides"/>
            <wp:docPr id="19" name="Picture 19" descr="F:\knapp flooding\P105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napp flooding\P1050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80580" cy="4619625"/>
                    </a:xfrm>
                    <a:prstGeom prst="rect">
                      <a:avLst/>
                    </a:prstGeom>
                    <a:noFill/>
                    <a:ln>
                      <a:noFill/>
                    </a:ln>
                  </pic:spPr>
                </pic:pic>
              </a:graphicData>
            </a:graphic>
          </wp:anchor>
        </w:drawing>
      </w:r>
    </w:p>
    <w:p w14:paraId="10C60486" w14:textId="3A97E7B8"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17A85110" w14:textId="77777777"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2F3A981F" w14:textId="77777777"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75EAB7C6" w14:textId="77777777"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489910F4" w14:textId="77777777"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332C3B61" w14:textId="77777777" w:rsidR="00CD3EED" w:rsidRPr="00CD3EED" w:rsidRDefault="00CD3EED" w:rsidP="00CD3EED">
      <w:pPr>
        <w:keepLines/>
        <w:spacing w:before="120" w:after="120"/>
        <w:jc w:val="center"/>
        <w:rPr>
          <w:rFonts w:ascii="Arial" w:eastAsia="Calibri" w:hAnsi="Arial" w:cs="Arial"/>
          <w:b/>
          <w:color w:val="000000"/>
          <w:sz w:val="52"/>
          <w:szCs w:val="52"/>
          <w:lang w:eastAsia="en-US"/>
        </w:rPr>
      </w:pPr>
      <w:r w:rsidRPr="00CD3EED">
        <w:rPr>
          <w:rFonts w:ascii="Arial" w:eastAsia="Calibri" w:hAnsi="Arial" w:cs="Arial"/>
          <w:b/>
          <w:color w:val="000000"/>
          <w:sz w:val="52"/>
          <w:szCs w:val="52"/>
          <w:lang w:eastAsia="en-US"/>
        </w:rPr>
        <w:t>Northam Town Council</w:t>
      </w:r>
    </w:p>
    <w:p w14:paraId="42EED0CE" w14:textId="1E33DDC7" w:rsidR="00CD3EED" w:rsidRPr="00CD3EED" w:rsidRDefault="00CD3EED" w:rsidP="00CD3EED">
      <w:pPr>
        <w:keepLines/>
        <w:spacing w:before="120" w:after="120"/>
        <w:jc w:val="center"/>
        <w:rPr>
          <w:rFonts w:ascii="Arial" w:eastAsia="Calibri" w:hAnsi="Arial" w:cs="Arial"/>
          <w:color w:val="000000"/>
          <w:sz w:val="52"/>
          <w:szCs w:val="52"/>
          <w:lang w:eastAsia="en-US"/>
        </w:rPr>
      </w:pPr>
      <w:r w:rsidRPr="00CD3EED">
        <w:rPr>
          <w:rFonts w:ascii="Arial" w:eastAsia="Calibri" w:hAnsi="Arial" w:cs="Arial"/>
          <w:color w:val="000000"/>
          <w:sz w:val="52"/>
          <w:szCs w:val="52"/>
          <w:lang w:eastAsia="en-US"/>
        </w:rPr>
        <w:t>Climate Emergency Action Plan</w:t>
      </w:r>
    </w:p>
    <w:p w14:paraId="5ECD3D22" w14:textId="46CFEC24" w:rsidR="00CD3EED" w:rsidRPr="00CD3EED" w:rsidRDefault="008074CD" w:rsidP="00CD3EED">
      <w:pPr>
        <w:keepLines/>
        <w:spacing w:before="120" w:after="120"/>
        <w:jc w:val="center"/>
        <w:rPr>
          <w:rFonts w:ascii="Arial" w:eastAsia="Calibri" w:hAnsi="Arial" w:cs="Arial"/>
          <w:i/>
          <w:iCs/>
          <w:color w:val="FF0000"/>
          <w:sz w:val="22"/>
          <w:szCs w:val="22"/>
          <w:lang w:eastAsia="en-US"/>
        </w:rPr>
      </w:pPr>
      <w:r>
        <w:rPr>
          <w:rFonts w:ascii="Arial" w:eastAsia="Calibri" w:hAnsi="Arial" w:cs="Arial"/>
          <w:color w:val="000000"/>
          <w:sz w:val="52"/>
          <w:szCs w:val="52"/>
          <w:lang w:eastAsia="en-US"/>
        </w:rPr>
        <w:t>DRAFT</w:t>
      </w:r>
    </w:p>
    <w:p w14:paraId="02AF3A71" w14:textId="77777777" w:rsidR="00CD3EED" w:rsidRPr="00CD3EED" w:rsidRDefault="00CD3EED" w:rsidP="00CD3EED">
      <w:pPr>
        <w:keepLines/>
        <w:spacing w:before="120" w:after="120"/>
        <w:jc w:val="center"/>
        <w:rPr>
          <w:rFonts w:ascii="Arial" w:eastAsia="Calibri" w:hAnsi="Arial" w:cs="Arial"/>
          <w:i/>
          <w:iCs/>
          <w:color w:val="FF0000"/>
          <w:sz w:val="22"/>
          <w:szCs w:val="22"/>
          <w:lang w:eastAsia="en-US"/>
        </w:rPr>
      </w:pPr>
    </w:p>
    <w:p w14:paraId="1761A28C" w14:textId="77777777" w:rsidR="00CD3EED" w:rsidRPr="00CD3EED" w:rsidRDefault="00CD3EED" w:rsidP="00CD3EED">
      <w:pPr>
        <w:keepLines/>
        <w:spacing w:before="120" w:after="120"/>
        <w:jc w:val="center"/>
        <w:rPr>
          <w:rFonts w:ascii="Arial" w:eastAsia="Calibri" w:hAnsi="Arial" w:cs="Arial"/>
          <w:i/>
          <w:iCs/>
          <w:color w:val="FF0000"/>
          <w:sz w:val="22"/>
          <w:szCs w:val="22"/>
          <w:lang w:eastAsia="en-US"/>
        </w:rPr>
      </w:pPr>
    </w:p>
    <w:p w14:paraId="17A58FC2" w14:textId="77777777" w:rsidR="00CD3EED" w:rsidRPr="00CD3EED" w:rsidRDefault="00CD3EED" w:rsidP="00CD3EED">
      <w:pPr>
        <w:keepLines/>
        <w:spacing w:before="120" w:after="120"/>
        <w:jc w:val="center"/>
        <w:rPr>
          <w:rFonts w:ascii="Arial" w:eastAsia="Calibri" w:hAnsi="Arial" w:cs="Arial"/>
          <w:i/>
          <w:iCs/>
          <w:color w:val="FF0000"/>
          <w:sz w:val="22"/>
          <w:szCs w:val="22"/>
          <w:lang w:eastAsia="en-US"/>
        </w:rPr>
      </w:pPr>
    </w:p>
    <w:p w14:paraId="4588C71D" w14:textId="77777777" w:rsidR="00CD3EED" w:rsidRPr="00CD3EED" w:rsidRDefault="00CD3EED" w:rsidP="00CD3EED">
      <w:pPr>
        <w:keepLines/>
        <w:spacing w:before="120" w:after="120"/>
        <w:jc w:val="center"/>
        <w:rPr>
          <w:rFonts w:ascii="Arial" w:eastAsia="Calibri" w:hAnsi="Arial" w:cs="Arial"/>
          <w:i/>
          <w:iCs/>
          <w:color w:val="FF0000"/>
          <w:sz w:val="22"/>
          <w:szCs w:val="22"/>
          <w:lang w:eastAsia="en-US"/>
        </w:rPr>
      </w:pPr>
    </w:p>
    <w:p w14:paraId="2B4B81DF" w14:textId="77777777" w:rsidR="00CD3EED" w:rsidRPr="00CD3EED" w:rsidRDefault="00CD3EED" w:rsidP="00CD3EED">
      <w:pPr>
        <w:keepLines/>
        <w:spacing w:before="120" w:after="120"/>
        <w:jc w:val="center"/>
        <w:rPr>
          <w:rFonts w:ascii="Arial" w:eastAsia="Calibri" w:hAnsi="Arial" w:cs="Arial"/>
          <w:i/>
          <w:iCs/>
          <w:color w:val="FF0000"/>
          <w:sz w:val="22"/>
          <w:szCs w:val="22"/>
          <w:lang w:eastAsia="en-US"/>
        </w:rPr>
      </w:pPr>
    </w:p>
    <w:p w14:paraId="0AC215CA" w14:textId="77777777" w:rsidR="00CD3EED" w:rsidRPr="00CD3EED" w:rsidRDefault="00CD3EED" w:rsidP="00CD3EED">
      <w:pPr>
        <w:keepLines/>
        <w:spacing w:before="120" w:after="120"/>
        <w:jc w:val="center"/>
        <w:rPr>
          <w:rFonts w:ascii="Arial" w:eastAsia="Calibri" w:hAnsi="Arial" w:cs="Arial"/>
          <w:i/>
          <w:iCs/>
          <w:color w:val="FF0000"/>
          <w:sz w:val="22"/>
          <w:szCs w:val="22"/>
          <w:lang w:eastAsia="en-US"/>
        </w:rPr>
      </w:pPr>
    </w:p>
    <w:p w14:paraId="52CAAEB0" w14:textId="77777777" w:rsidR="00CD3EED" w:rsidRPr="00CD3EED" w:rsidRDefault="00CD3EED" w:rsidP="00CD3EED">
      <w:pPr>
        <w:keepLines/>
        <w:spacing w:before="120" w:after="120"/>
        <w:rPr>
          <w:rFonts w:ascii="Arial" w:eastAsia="Calibri" w:hAnsi="Arial" w:cs="Arial"/>
          <w:i/>
          <w:iCs/>
          <w:color w:val="000000"/>
          <w:sz w:val="22"/>
          <w:szCs w:val="22"/>
          <w:lang w:eastAsia="en-US"/>
        </w:rPr>
      </w:pPr>
    </w:p>
    <w:p w14:paraId="449C7AA4" w14:textId="77777777" w:rsidR="00CD3EED" w:rsidRPr="00CD3EED" w:rsidRDefault="00CD3EED" w:rsidP="00CD3EED">
      <w:pPr>
        <w:keepLines/>
        <w:spacing w:before="120" w:after="120" w:line="276" w:lineRule="auto"/>
        <w:rPr>
          <w:rFonts w:ascii="Arial" w:eastAsia="Calibri" w:hAnsi="Arial" w:cs="Arial"/>
          <w:sz w:val="22"/>
          <w:szCs w:val="22"/>
          <w:lang w:eastAsia="en-US"/>
        </w:rPr>
      </w:pPr>
    </w:p>
    <w:p w14:paraId="4219C436" w14:textId="77777777" w:rsidR="00CD3EED" w:rsidRPr="00CD3EED" w:rsidRDefault="00CD3EED" w:rsidP="00CD3EED">
      <w:pPr>
        <w:keepLines/>
        <w:spacing w:before="120" w:after="120" w:line="276" w:lineRule="auto"/>
        <w:rPr>
          <w:rFonts w:ascii="Arial" w:eastAsia="Calibri" w:hAnsi="Arial" w:cs="Arial"/>
          <w:b/>
          <w:bCs/>
          <w:sz w:val="28"/>
          <w:szCs w:val="28"/>
          <w:lang w:eastAsia="en-US"/>
        </w:rPr>
      </w:pPr>
      <w:r w:rsidRPr="00CD3EED">
        <w:rPr>
          <w:rFonts w:ascii="Arial" w:eastAsia="Calibri" w:hAnsi="Arial" w:cs="Arial"/>
          <w:b/>
          <w:bCs/>
          <w:sz w:val="28"/>
          <w:szCs w:val="28"/>
          <w:lang w:eastAsia="en-US"/>
        </w:rPr>
        <w:t>Contents</w:t>
      </w:r>
    </w:p>
    <w:p w14:paraId="71893543" w14:textId="77777777" w:rsidR="00CD3EED" w:rsidRPr="00CD3EED" w:rsidRDefault="00CD3EED" w:rsidP="00CD3EED">
      <w:pPr>
        <w:keepLines/>
        <w:spacing w:before="120" w:after="120" w:line="276" w:lineRule="auto"/>
        <w:rPr>
          <w:rFonts w:ascii="Arial" w:eastAsia="Calibri" w:hAnsi="Arial" w:cs="Arial"/>
          <w:b/>
          <w:bCs/>
          <w:sz w:val="28"/>
          <w:szCs w:val="28"/>
          <w:lang w:eastAsia="en-US"/>
        </w:rPr>
      </w:pPr>
      <w:r w:rsidRPr="00CD3EED">
        <w:rPr>
          <w:rFonts w:ascii="Arial" w:eastAsia="Calibri" w:hAnsi="Arial" w:cs="Arial"/>
          <w:b/>
          <w:bCs/>
          <w:sz w:val="28"/>
          <w:szCs w:val="28"/>
          <w:lang w:eastAsia="en-US"/>
        </w:rPr>
        <w:t>1. Introduction</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2</w:t>
      </w:r>
    </w:p>
    <w:p w14:paraId="37CD4FE4" w14:textId="77777777" w:rsidR="00CD3EED" w:rsidRPr="00CD3EED" w:rsidRDefault="00CD3EED" w:rsidP="00CD3EED">
      <w:pPr>
        <w:keepLines/>
        <w:spacing w:before="120" w:after="120" w:line="276" w:lineRule="auto"/>
        <w:rPr>
          <w:rFonts w:ascii="Arial" w:eastAsia="Calibri" w:hAnsi="Arial" w:cs="Arial"/>
          <w:b/>
          <w:bCs/>
          <w:sz w:val="28"/>
          <w:szCs w:val="28"/>
          <w:lang w:eastAsia="en-US"/>
        </w:rPr>
      </w:pPr>
      <w:r w:rsidRPr="00CD3EED">
        <w:rPr>
          <w:rFonts w:ascii="Arial" w:eastAsia="Calibri" w:hAnsi="Arial" w:cs="Arial"/>
          <w:b/>
          <w:bCs/>
          <w:sz w:val="28"/>
          <w:szCs w:val="28"/>
          <w:lang w:eastAsia="en-US"/>
        </w:rPr>
        <w:t>2. Aims and Vision</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4</w:t>
      </w:r>
    </w:p>
    <w:p w14:paraId="5A7E9DBE" w14:textId="77777777" w:rsidR="00CD3EED" w:rsidRPr="00CD3EED" w:rsidRDefault="00CD3EED" w:rsidP="00CD3EED">
      <w:pPr>
        <w:keepLines/>
        <w:spacing w:before="120" w:after="120" w:line="276" w:lineRule="auto"/>
        <w:rPr>
          <w:rFonts w:ascii="Arial" w:eastAsia="Calibri" w:hAnsi="Arial" w:cs="Arial"/>
          <w:b/>
          <w:bCs/>
          <w:sz w:val="28"/>
          <w:szCs w:val="28"/>
          <w:lang w:eastAsia="en-US"/>
        </w:rPr>
      </w:pPr>
      <w:r w:rsidRPr="00CD3EED">
        <w:rPr>
          <w:rFonts w:ascii="Arial" w:eastAsia="Calibri" w:hAnsi="Arial" w:cs="Arial"/>
          <w:b/>
          <w:bCs/>
          <w:sz w:val="28"/>
          <w:szCs w:val="28"/>
          <w:lang w:eastAsia="en-US"/>
        </w:rPr>
        <w:t>3. Key Information About Northam Parish</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7</w:t>
      </w:r>
    </w:p>
    <w:p w14:paraId="4676598A" w14:textId="77777777" w:rsidR="00CD3EED" w:rsidRPr="00CD3EED" w:rsidRDefault="00CD3EED" w:rsidP="00CD3EED">
      <w:pPr>
        <w:keepLines/>
        <w:spacing w:before="120" w:after="120" w:line="276" w:lineRule="auto"/>
        <w:rPr>
          <w:rFonts w:ascii="Arial" w:eastAsia="Calibri" w:hAnsi="Arial" w:cs="Arial"/>
          <w:b/>
          <w:bCs/>
          <w:sz w:val="28"/>
          <w:szCs w:val="28"/>
          <w:lang w:eastAsia="en-US"/>
        </w:rPr>
      </w:pPr>
      <w:r w:rsidRPr="00CD3EED">
        <w:rPr>
          <w:rFonts w:ascii="Arial" w:eastAsia="Calibri" w:hAnsi="Arial" w:cs="Arial"/>
          <w:b/>
          <w:bCs/>
          <w:sz w:val="28"/>
          <w:szCs w:val="28"/>
          <w:lang w:eastAsia="en-US"/>
        </w:rPr>
        <w:t>4. Action to Reduce Emissions</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12</w:t>
      </w:r>
    </w:p>
    <w:p w14:paraId="4555E2F7" w14:textId="77777777" w:rsidR="00CD3EED" w:rsidRPr="00CD3EED" w:rsidRDefault="00CD3EED" w:rsidP="00CD3EED">
      <w:pPr>
        <w:keepLines/>
        <w:spacing w:before="120" w:after="120" w:line="276" w:lineRule="auto"/>
        <w:rPr>
          <w:rFonts w:ascii="Arial" w:eastAsia="Calibri" w:hAnsi="Arial" w:cs="Arial"/>
          <w:b/>
          <w:bCs/>
          <w:sz w:val="28"/>
          <w:szCs w:val="28"/>
          <w:lang w:eastAsia="en-US"/>
        </w:rPr>
      </w:pPr>
      <w:r w:rsidRPr="00CD3EED">
        <w:rPr>
          <w:rFonts w:ascii="Arial" w:eastAsia="Calibri" w:hAnsi="Arial" w:cs="Arial"/>
          <w:b/>
          <w:bCs/>
          <w:sz w:val="28"/>
          <w:szCs w:val="28"/>
          <w:lang w:eastAsia="en-US"/>
        </w:rPr>
        <w:t>5. Engaging with the Community</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15</w:t>
      </w:r>
    </w:p>
    <w:p w14:paraId="0AF103C9" w14:textId="77777777" w:rsidR="00CD3EED" w:rsidRPr="00CD3EED" w:rsidRDefault="00CD3EED" w:rsidP="00CD3EED">
      <w:pPr>
        <w:keepLines/>
        <w:spacing w:before="120" w:after="120" w:line="276" w:lineRule="auto"/>
        <w:rPr>
          <w:rFonts w:ascii="Arial" w:eastAsia="Calibri" w:hAnsi="Arial" w:cs="Arial"/>
          <w:b/>
          <w:bCs/>
          <w:sz w:val="28"/>
          <w:szCs w:val="28"/>
          <w:lang w:eastAsia="en-US"/>
        </w:rPr>
      </w:pPr>
      <w:r w:rsidRPr="00CD3EED">
        <w:rPr>
          <w:rFonts w:ascii="Arial" w:eastAsia="Calibri" w:hAnsi="Arial" w:cs="Arial"/>
          <w:b/>
          <w:bCs/>
          <w:sz w:val="28"/>
          <w:szCs w:val="28"/>
          <w:lang w:eastAsia="en-US"/>
        </w:rPr>
        <w:t>6. Our Actions So Far</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16</w:t>
      </w:r>
    </w:p>
    <w:p w14:paraId="5B2AF8A1" w14:textId="77777777" w:rsidR="00CD3EED" w:rsidRPr="00CD3EED" w:rsidRDefault="00CD3EED" w:rsidP="00CD3EED">
      <w:pPr>
        <w:keepLines/>
        <w:spacing w:before="120" w:after="120" w:line="276" w:lineRule="auto"/>
        <w:ind w:firstLine="720"/>
        <w:rPr>
          <w:rFonts w:ascii="Arial" w:eastAsia="Calibri" w:hAnsi="Arial" w:cs="Arial"/>
          <w:b/>
          <w:bCs/>
          <w:sz w:val="28"/>
          <w:szCs w:val="28"/>
          <w:lang w:eastAsia="en-US"/>
        </w:rPr>
      </w:pPr>
      <w:r w:rsidRPr="00CD3EED">
        <w:rPr>
          <w:rFonts w:ascii="Arial" w:eastAsia="Calibri" w:hAnsi="Arial" w:cs="Arial"/>
          <w:b/>
          <w:bCs/>
          <w:sz w:val="28"/>
          <w:szCs w:val="28"/>
          <w:lang w:eastAsia="en-US"/>
        </w:rPr>
        <w:t xml:space="preserve">Appendix 1 Carbon Audit </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18</w:t>
      </w:r>
    </w:p>
    <w:p w14:paraId="1A9124B0" w14:textId="77777777" w:rsidR="00CD3EED" w:rsidRPr="00CD3EED" w:rsidRDefault="00CD3EED" w:rsidP="00CD3EED">
      <w:pPr>
        <w:keepLines/>
        <w:spacing w:before="120" w:after="120" w:line="276" w:lineRule="auto"/>
        <w:ind w:firstLine="720"/>
        <w:rPr>
          <w:rFonts w:ascii="Arial" w:eastAsia="Calibri" w:hAnsi="Arial" w:cs="Arial"/>
          <w:b/>
          <w:bCs/>
          <w:sz w:val="28"/>
          <w:szCs w:val="28"/>
          <w:lang w:eastAsia="en-US"/>
        </w:rPr>
      </w:pPr>
      <w:r w:rsidRPr="00CD3EED">
        <w:rPr>
          <w:rFonts w:ascii="Arial" w:eastAsia="Calibri" w:hAnsi="Arial" w:cs="Arial"/>
          <w:b/>
          <w:bCs/>
          <w:sz w:val="28"/>
          <w:szCs w:val="28"/>
          <w:lang w:eastAsia="en-US"/>
        </w:rPr>
        <w:t>Appendix 2 Climate Survey</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24</w:t>
      </w:r>
    </w:p>
    <w:p w14:paraId="4D393281" w14:textId="77777777" w:rsidR="00CD3EED" w:rsidRPr="00CD3EED" w:rsidRDefault="00CD3EED" w:rsidP="00CD3EED">
      <w:pPr>
        <w:keepLines/>
        <w:spacing w:before="120" w:after="120" w:line="276" w:lineRule="auto"/>
        <w:ind w:firstLine="720"/>
        <w:rPr>
          <w:rFonts w:ascii="Arial" w:eastAsia="Calibri" w:hAnsi="Arial" w:cs="Arial"/>
          <w:b/>
          <w:bCs/>
          <w:sz w:val="28"/>
          <w:szCs w:val="28"/>
          <w:lang w:eastAsia="en-US"/>
        </w:rPr>
      </w:pPr>
      <w:r w:rsidRPr="00CD3EED">
        <w:rPr>
          <w:rFonts w:ascii="Arial" w:eastAsia="Calibri" w:hAnsi="Arial" w:cs="Arial"/>
          <w:b/>
          <w:bCs/>
          <w:sz w:val="28"/>
          <w:szCs w:val="28"/>
          <w:lang w:eastAsia="en-US"/>
        </w:rPr>
        <w:t>Appendix 3 Resources and Sources</w:t>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r>
      <w:r w:rsidRPr="00CD3EED">
        <w:rPr>
          <w:rFonts w:ascii="Arial" w:eastAsia="Calibri" w:hAnsi="Arial" w:cs="Arial"/>
          <w:b/>
          <w:bCs/>
          <w:sz w:val="28"/>
          <w:szCs w:val="28"/>
          <w:lang w:eastAsia="en-US"/>
        </w:rPr>
        <w:tab/>
        <w:t>26</w:t>
      </w:r>
    </w:p>
    <w:p w14:paraId="26534C0B" w14:textId="77777777" w:rsidR="00CD3EED" w:rsidRPr="00CD3EED" w:rsidRDefault="00CD3EED" w:rsidP="00CD3EED">
      <w:pPr>
        <w:keepLines/>
        <w:spacing w:before="120" w:after="120"/>
        <w:jc w:val="center"/>
        <w:rPr>
          <w:rFonts w:ascii="Arial" w:eastAsia="Calibri" w:hAnsi="Arial" w:cs="Arial"/>
          <w:b/>
          <w:color w:val="000000"/>
          <w:sz w:val="22"/>
          <w:szCs w:val="22"/>
          <w:lang w:eastAsia="en-US"/>
        </w:rPr>
      </w:pPr>
    </w:p>
    <w:p w14:paraId="6498F8EB" w14:textId="77777777" w:rsidR="00CD3EED" w:rsidRPr="00CD3EED" w:rsidRDefault="00CD3EED" w:rsidP="00CD3EED">
      <w:pPr>
        <w:keepLines/>
        <w:spacing w:before="120" w:after="120" w:line="276" w:lineRule="auto"/>
        <w:rPr>
          <w:rFonts w:ascii="Arial" w:eastAsia="Calibri" w:hAnsi="Arial" w:cs="Arial"/>
          <w:b/>
          <w:color w:val="000000"/>
          <w:sz w:val="22"/>
          <w:szCs w:val="22"/>
          <w:lang w:eastAsia="en-US"/>
        </w:rPr>
      </w:pPr>
    </w:p>
    <w:p w14:paraId="5B922EAE" w14:textId="77777777" w:rsidR="00CD3EED" w:rsidRPr="00CD3EED" w:rsidRDefault="00CD3EED" w:rsidP="00CD3EED">
      <w:pPr>
        <w:keepLines/>
        <w:spacing w:before="120" w:after="120" w:line="276" w:lineRule="auto"/>
        <w:rPr>
          <w:rFonts w:ascii="Arial" w:eastAsia="Cambria" w:hAnsi="Arial" w:cs="Arial"/>
          <w:color w:val="0D0D0D"/>
          <w:sz w:val="22"/>
          <w:szCs w:val="22"/>
          <w:lang w:eastAsia="en-US"/>
        </w:rPr>
      </w:pPr>
      <w:r w:rsidRPr="00CD3EED">
        <w:rPr>
          <w:rFonts w:ascii="Arial" w:eastAsia="Calibri" w:hAnsi="Arial" w:cs="Arial"/>
          <w:sz w:val="22"/>
          <w:szCs w:val="22"/>
          <w:lang w:eastAsia="en-US"/>
        </w:rPr>
        <w:br w:type="page"/>
      </w:r>
    </w:p>
    <w:p w14:paraId="1215A4DA" w14:textId="77777777" w:rsidR="00CD3EED" w:rsidRPr="00CD3EED" w:rsidRDefault="00CD3EED" w:rsidP="00CD3EED">
      <w:pPr>
        <w:keepNext/>
        <w:keepLines/>
        <w:spacing w:before="120" w:after="120" w:line="276" w:lineRule="auto"/>
        <w:jc w:val="both"/>
        <w:outlineLvl w:val="0"/>
        <w:rPr>
          <w:rFonts w:ascii="Arial" w:eastAsia="Cambria" w:hAnsi="Arial" w:cs="Arial"/>
          <w:b/>
          <w:bCs/>
          <w:color w:val="000000"/>
          <w:sz w:val="28"/>
          <w:szCs w:val="28"/>
          <w:lang w:eastAsia="en-US"/>
        </w:rPr>
      </w:pPr>
      <w:r w:rsidRPr="00CD3EED">
        <w:rPr>
          <w:rFonts w:ascii="Arial" w:eastAsia="Cambria" w:hAnsi="Arial" w:cs="Arial"/>
          <w:b/>
          <w:bCs/>
          <w:color w:val="000000"/>
          <w:sz w:val="28"/>
          <w:szCs w:val="28"/>
          <w:lang w:eastAsia="en-US"/>
        </w:rPr>
        <w:lastRenderedPageBreak/>
        <w:t>1.Introduction</w:t>
      </w:r>
    </w:p>
    <w:p w14:paraId="6361F84A" w14:textId="17C07913" w:rsidR="00CD3EED" w:rsidRPr="003E5D57" w:rsidRDefault="00CD3EED" w:rsidP="008759CE">
      <w:pPr>
        <w:keepLines/>
        <w:spacing w:before="120" w:after="120"/>
        <w:jc w:val="both"/>
        <w:rPr>
          <w:rFonts w:ascii="Arial" w:eastAsia="Calibri" w:hAnsi="Arial" w:cs="Arial"/>
          <w:color w:val="000000"/>
          <w:lang w:eastAsia="en-US"/>
        </w:rPr>
      </w:pPr>
      <w:r w:rsidRPr="003E5D57">
        <w:rPr>
          <w:rFonts w:ascii="Arial" w:hAnsi="Arial" w:cs="Arial"/>
          <w:color w:val="000000"/>
          <w:lang w:eastAsia="en-GB"/>
        </w:rPr>
        <w:t>Our planet’s climate is changing and warming is accelerating. The latest reports of the Intergovernmental Panel on Climate Change (IPCC) have warned that we have 10 years to limit climate change to avoid a catastrophe. The most recent report published in 2022 has warned that climate breakdown is accelerating rapidly and that some of the impacts will be more severe than predicted with only a narrow chance of avoiding its effects if average temperatures increase to 1.5 degrees above pre-industrial levels. These effects  include  increased risks to life and health, to livelihoods, food security, water supplies and economic growth</w:t>
      </w:r>
      <w:r w:rsidRPr="003E5D57">
        <w:rPr>
          <w:rFonts w:ascii="Arial" w:eastAsia="Calibri" w:hAnsi="Arial" w:cs="Arial"/>
          <w:color w:val="000000"/>
          <w:lang w:eastAsia="en-US"/>
        </w:rPr>
        <w:t>.</w:t>
      </w:r>
    </w:p>
    <w:p w14:paraId="407F1875" w14:textId="77777777" w:rsidR="00CD3EED" w:rsidRPr="003E5D57" w:rsidRDefault="00CD3EED" w:rsidP="008759CE">
      <w:pPr>
        <w:keepLines/>
        <w:spacing w:before="120" w:after="120"/>
        <w:jc w:val="both"/>
        <w:rPr>
          <w:rFonts w:ascii="Arial" w:hAnsi="Arial" w:cs="Arial"/>
          <w:color w:val="000000"/>
          <w:lang w:eastAsia="en-GB"/>
        </w:rPr>
      </w:pPr>
      <w:r w:rsidRPr="003E5D57">
        <w:rPr>
          <w:rFonts w:ascii="Arial" w:eastAsia="Calibri" w:hAnsi="Arial" w:cs="Arial"/>
          <w:color w:val="000000"/>
          <w:lang w:eastAsia="en-US"/>
        </w:rPr>
        <w:t>Limiting global warming to 1.5ºC requires ‘rapid and far-reaching’ transitions in land, energy, industry, buildings, transport and cities. The IPCC reports emphasise that with ambitious action from national and sub-national authorities, civil society, business and local communities, it may still be possible to limit warming.</w:t>
      </w:r>
    </w:p>
    <w:p w14:paraId="66DA17B8" w14:textId="77777777" w:rsidR="00CD3EED" w:rsidRPr="003E5D57" w:rsidRDefault="00CD3EED" w:rsidP="008759CE">
      <w:pPr>
        <w:keepLines/>
        <w:spacing w:before="120" w:after="120"/>
        <w:jc w:val="both"/>
        <w:rPr>
          <w:rFonts w:ascii="Arial" w:eastAsia="Calibri" w:hAnsi="Arial" w:cs="Arial"/>
          <w:color w:val="000000"/>
          <w:lang w:eastAsia="en-US"/>
        </w:rPr>
      </w:pPr>
      <w:r w:rsidRPr="003E5D57">
        <w:rPr>
          <w:rFonts w:ascii="Arial" w:eastAsia="Calibri" w:hAnsi="Arial" w:cs="Arial"/>
          <w:color w:val="000000"/>
          <w:lang w:eastAsia="en-US"/>
        </w:rPr>
        <w:t>In addition, a recent Intergovernmental Panel for Biodiversity and Ecosystem Services (IPBES) 2 stated that around 25% of the world’s species are now at threat of extinction due to habitat loss and the effects of climate change. Climate change has severe direct and indirect impacts on biodiversity and is predicted to be a significant driver of future biodiversity loss. At the same time, the loss of biodiversity magnifies the adverse effects of climate change. Biodiversity impacts linked to climate change include habitat degradation/destruction and the introduction of invasive alien species to ecosystems. Managing and protecting biodiversity will mitigate the negative impacts of climate change and help humans adapt to it; policies and actions aiming at limiting the effects of climate change will contribute to the protection of biodiversity.</w:t>
      </w:r>
    </w:p>
    <w:p w14:paraId="57CCD82A" w14:textId="77777777" w:rsidR="00CD3EED" w:rsidRPr="003E5D57" w:rsidRDefault="00CD3EED" w:rsidP="008759CE">
      <w:pPr>
        <w:keepLines/>
        <w:spacing w:before="120" w:after="120"/>
        <w:jc w:val="both"/>
        <w:rPr>
          <w:rFonts w:ascii="Arial" w:eastAsia="Calibri" w:hAnsi="Arial" w:cs="Arial"/>
          <w:color w:val="000000"/>
          <w:lang w:eastAsia="en-US"/>
        </w:rPr>
      </w:pPr>
      <w:r w:rsidRPr="003E5D57">
        <w:rPr>
          <w:rFonts w:ascii="Arial" w:hAnsi="Arial" w:cs="Arial"/>
          <w:iCs/>
          <w:color w:val="000000"/>
          <w:lang w:eastAsia="en-GB"/>
        </w:rPr>
        <w:t>Humans have already caused irreversible climate change, the impacts of which are being felt all around the world - for example, melting glaciers causing sea level rise, drought conditions or severe flooding (both affecting food crops and driving emigration to the cities and beyond), reduction in water supplies and loss of habitats for wildlife leading to species extinction.</w:t>
      </w:r>
    </w:p>
    <w:p w14:paraId="688DB9CB" w14:textId="2F2B8C21" w:rsidR="00CD3EED" w:rsidRDefault="00CD3EED" w:rsidP="008759CE">
      <w:pPr>
        <w:keepLines/>
        <w:spacing w:before="120" w:after="120"/>
        <w:jc w:val="both"/>
        <w:rPr>
          <w:rFonts w:ascii="Arial" w:eastAsia="Calibri" w:hAnsi="Arial" w:cs="Arial"/>
          <w:color w:val="000000"/>
          <w:lang w:eastAsia="en-US"/>
        </w:rPr>
      </w:pPr>
      <w:r w:rsidRPr="003E5D57">
        <w:rPr>
          <w:rFonts w:ascii="Arial" w:eastAsia="Calibri" w:hAnsi="Arial" w:cs="Arial"/>
          <w:color w:val="000000"/>
          <w:lang w:eastAsia="en-US"/>
        </w:rPr>
        <w:t>Global temperatures have already increased by 1ºC from pre-industrial levels. Atmospheric CO</w:t>
      </w:r>
      <w:r w:rsidRPr="003E5D57">
        <w:rPr>
          <w:rFonts w:ascii="Cambria Math" w:eastAsia="Calibri" w:hAnsi="Cambria Math" w:cs="Cambria Math"/>
          <w:color w:val="000000"/>
          <w:lang w:eastAsia="en-US"/>
        </w:rPr>
        <w:t>₂</w:t>
      </w:r>
      <w:r w:rsidRPr="003E5D57">
        <w:rPr>
          <w:rFonts w:ascii="Arial" w:eastAsia="Calibri" w:hAnsi="Arial" w:cs="Arial"/>
          <w:color w:val="000000"/>
          <w:lang w:eastAsia="en-US"/>
        </w:rPr>
        <w:t xml:space="preserve"> levels are above 400 parts per million (ppm). This far exceeds the 350ppm deemed to be a safe level for humanity. The </w:t>
      </w:r>
      <w:r w:rsidR="008759CE">
        <w:rPr>
          <w:rFonts w:ascii="Arial" w:eastAsia="Calibri" w:hAnsi="Arial" w:cs="Arial"/>
          <w:color w:val="000000"/>
          <w:lang w:eastAsia="en-US"/>
        </w:rPr>
        <w:t xml:space="preserve">Met Office’s </w:t>
      </w:r>
      <w:r w:rsidRPr="003E5D57">
        <w:rPr>
          <w:rFonts w:ascii="Arial" w:eastAsia="Calibri" w:hAnsi="Arial" w:cs="Arial"/>
          <w:color w:val="000000"/>
          <w:lang w:eastAsia="en-US"/>
        </w:rPr>
        <w:t>latest predictions by the for the UK</w:t>
      </w:r>
      <w:r w:rsidR="008759CE">
        <w:rPr>
          <w:rFonts w:ascii="Arial" w:eastAsia="Calibri" w:hAnsi="Arial" w:cs="Arial"/>
          <w:color w:val="000000"/>
          <w:lang w:eastAsia="en-US"/>
        </w:rPr>
        <w:t xml:space="preserve"> </w:t>
      </w:r>
      <w:r w:rsidRPr="003E5D57">
        <w:rPr>
          <w:rFonts w:ascii="Arial" w:eastAsia="Calibri" w:hAnsi="Arial" w:cs="Arial"/>
          <w:color w:val="000000"/>
          <w:lang w:eastAsia="en-US"/>
        </w:rPr>
        <w:t xml:space="preserve">are </w:t>
      </w:r>
      <w:r w:rsidR="008759CE">
        <w:rPr>
          <w:rFonts w:ascii="Arial" w:eastAsia="Calibri" w:hAnsi="Arial" w:cs="Arial"/>
          <w:color w:val="000000"/>
          <w:lang w:eastAsia="en-US"/>
        </w:rPr>
        <w:t xml:space="preserve">for an </w:t>
      </w:r>
      <w:r w:rsidRPr="003E5D57">
        <w:rPr>
          <w:rFonts w:ascii="Arial" w:eastAsia="Calibri" w:hAnsi="Arial" w:cs="Arial"/>
          <w:color w:val="000000"/>
          <w:lang w:eastAsia="en-US"/>
        </w:rPr>
        <w:t xml:space="preserve">increased chance of warmer, </w:t>
      </w:r>
      <w:proofErr w:type="spellStart"/>
      <w:r w:rsidRPr="003E5D57">
        <w:rPr>
          <w:rFonts w:ascii="Arial" w:eastAsia="Calibri" w:hAnsi="Arial" w:cs="Arial"/>
          <w:color w:val="000000"/>
          <w:lang w:eastAsia="en-US"/>
        </w:rPr>
        <w:t>wetter</w:t>
      </w:r>
      <w:proofErr w:type="spellEnd"/>
      <w:r w:rsidRPr="003E5D57">
        <w:rPr>
          <w:rFonts w:ascii="Arial" w:eastAsia="Calibri" w:hAnsi="Arial" w:cs="Arial"/>
          <w:color w:val="000000"/>
          <w:lang w:eastAsia="en-US"/>
        </w:rPr>
        <w:t xml:space="preserve"> winters and of hotter, drier summers, along with an increase in the frequency and intensity of extremes’.</w:t>
      </w:r>
    </w:p>
    <w:p w14:paraId="34ABA941" w14:textId="77777777" w:rsidR="008759CE" w:rsidRPr="003E5D57" w:rsidRDefault="008759CE" w:rsidP="008759CE">
      <w:pPr>
        <w:keepLines/>
        <w:spacing w:before="120" w:after="120"/>
        <w:jc w:val="both"/>
        <w:rPr>
          <w:rFonts w:ascii="Arial" w:eastAsia="Calibri" w:hAnsi="Arial" w:cs="Arial"/>
          <w:color w:val="000000"/>
          <w:lang w:eastAsia="en-US"/>
        </w:rPr>
      </w:pPr>
    </w:p>
    <w:p w14:paraId="27FFC6A1" w14:textId="77777777" w:rsidR="00CD3EED" w:rsidRPr="00CD3EED" w:rsidRDefault="00CD3EED" w:rsidP="00CD3EED">
      <w:pPr>
        <w:keepLines/>
        <w:spacing w:before="120" w:after="120"/>
        <w:rPr>
          <w:rFonts w:ascii="Arial" w:eastAsia="Calibri" w:hAnsi="Arial" w:cs="Arial"/>
          <w:color w:val="000000"/>
          <w:sz w:val="22"/>
          <w:szCs w:val="22"/>
          <w:lang w:eastAsia="en-US"/>
        </w:rPr>
      </w:pPr>
      <w:r w:rsidRPr="00CD3EED">
        <w:rPr>
          <w:rFonts w:ascii="Calibri" w:hAnsi="Calibri" w:cs="Calibri"/>
          <w:noProof/>
          <w:sz w:val="22"/>
          <w:szCs w:val="22"/>
          <w:lang w:eastAsia="en-US"/>
        </w:rPr>
        <w:drawing>
          <wp:inline distT="0" distB="0" distL="0" distR="0" wp14:anchorId="13FDB9EE" wp14:editId="07D28D19">
            <wp:extent cx="5642532" cy="2173185"/>
            <wp:effectExtent l="19050" t="19050" r="15875" b="17780"/>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662978" cy="2181060"/>
                    </a:xfrm>
                    <a:prstGeom prst="rect">
                      <a:avLst/>
                    </a:prstGeom>
                    <a:noFill/>
                    <a:ln>
                      <a:solidFill>
                        <a:sysClr val="windowText" lastClr="000000"/>
                      </a:solidFill>
                    </a:ln>
                  </pic:spPr>
                </pic:pic>
              </a:graphicData>
            </a:graphic>
          </wp:inline>
        </w:drawing>
      </w:r>
    </w:p>
    <w:p w14:paraId="6868D56E" w14:textId="09C4ECD4" w:rsidR="00CD3EED" w:rsidRPr="003E5D57" w:rsidRDefault="003E5D57" w:rsidP="00CD3EED">
      <w:pPr>
        <w:keepLines/>
        <w:spacing w:before="120" w:after="120"/>
        <w:rPr>
          <w:rFonts w:ascii="Arial" w:eastAsia="Calibri" w:hAnsi="Arial" w:cs="Arial"/>
          <w:color w:val="000000"/>
          <w:sz w:val="20"/>
          <w:szCs w:val="20"/>
          <w:lang w:val="fr-FR" w:eastAsia="en-US"/>
        </w:rPr>
      </w:pPr>
      <w:r w:rsidRPr="003E5D57">
        <w:rPr>
          <w:rFonts w:ascii="Arial" w:eastAsia="Calibri" w:hAnsi="Arial" w:cs="Arial"/>
          <w:color w:val="000000"/>
          <w:sz w:val="20"/>
          <w:szCs w:val="20"/>
          <w:lang w:val="fr-FR" w:eastAsia="en-US"/>
        </w:rPr>
        <w:t xml:space="preserve">Source: </w:t>
      </w:r>
      <w:hyperlink r:id="rId13" w:history="1">
        <w:r w:rsidRPr="003E5D57">
          <w:rPr>
            <w:rStyle w:val="Hyperlink"/>
            <w:rFonts w:ascii="Arial" w:eastAsia="Calibri" w:hAnsi="Arial" w:cs="Arial"/>
            <w:sz w:val="20"/>
            <w:szCs w:val="20"/>
            <w:lang w:val="fr-FR" w:eastAsia="en-US"/>
          </w:rPr>
          <w:t>https://nas-sites.org/americasclimatechoices/more-resources-on-climate-change/climate-change-lines-of-evidence-booklet/evidence-impacts-and-choices-figure-gallery/figure-6/</w:t>
        </w:r>
      </w:hyperlink>
      <w:r w:rsidRPr="003E5D57">
        <w:rPr>
          <w:rFonts w:ascii="Arial" w:eastAsia="Calibri" w:hAnsi="Arial" w:cs="Arial"/>
          <w:color w:val="000000"/>
          <w:sz w:val="20"/>
          <w:szCs w:val="20"/>
          <w:lang w:val="fr-FR" w:eastAsia="en-US"/>
        </w:rPr>
        <w:t xml:space="preserve"> </w:t>
      </w:r>
    </w:p>
    <w:p w14:paraId="18D0DA52" w14:textId="77777777" w:rsidR="00CD3EED" w:rsidRPr="00CD3EED" w:rsidRDefault="00CD3EED" w:rsidP="00CD3EED">
      <w:pPr>
        <w:keepLines/>
        <w:spacing w:before="120" w:after="120"/>
        <w:rPr>
          <w:rFonts w:ascii="Arial" w:eastAsia="Calibri" w:hAnsi="Arial" w:cs="Arial"/>
          <w:color w:val="000000"/>
          <w:sz w:val="22"/>
          <w:szCs w:val="22"/>
          <w:lang w:eastAsia="en-US"/>
        </w:rPr>
      </w:pPr>
      <w:r w:rsidRPr="00CD3EED">
        <w:rPr>
          <w:rFonts w:ascii="Arial" w:hAnsi="Arial" w:cs="Arial"/>
          <w:iCs/>
          <w:noProof/>
          <w:color w:val="FF0000"/>
          <w:sz w:val="22"/>
          <w:szCs w:val="22"/>
          <w:lang w:eastAsia="en-GB"/>
        </w:rPr>
        <w:lastRenderedPageBreak/>
        <w:drawing>
          <wp:inline distT="0" distB="0" distL="0" distR="0" wp14:anchorId="337B9CF3" wp14:editId="2840D7D7">
            <wp:extent cx="5731510" cy="3058160"/>
            <wp:effectExtent l="0" t="0" r="2540" b="8890"/>
            <wp:docPr id="15" name="Picture 15" descr="C:\Users\HP\Downloads\Temperature Increas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Temperature Increase grap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58160"/>
                    </a:xfrm>
                    <a:prstGeom prst="rect">
                      <a:avLst/>
                    </a:prstGeom>
                    <a:noFill/>
                    <a:ln>
                      <a:noFill/>
                    </a:ln>
                  </pic:spPr>
                </pic:pic>
              </a:graphicData>
            </a:graphic>
          </wp:inline>
        </w:drawing>
      </w:r>
    </w:p>
    <w:p w14:paraId="1F542AD9" w14:textId="77777777" w:rsidR="00CD3EED" w:rsidRPr="003E5D57" w:rsidRDefault="00CD3EED" w:rsidP="00CD3EED">
      <w:pPr>
        <w:keepLines/>
        <w:spacing w:before="120" w:after="120"/>
        <w:rPr>
          <w:rFonts w:ascii="Arial" w:eastAsia="Calibri" w:hAnsi="Arial" w:cs="Arial"/>
          <w:color w:val="000000"/>
          <w:sz w:val="20"/>
          <w:szCs w:val="20"/>
          <w:lang w:eastAsia="en-US"/>
        </w:rPr>
      </w:pPr>
      <w:r w:rsidRPr="003E5D57">
        <w:rPr>
          <w:rFonts w:ascii="Arial" w:eastAsia="Calibri" w:hAnsi="Arial" w:cs="Arial"/>
          <w:color w:val="000000"/>
          <w:sz w:val="20"/>
          <w:szCs w:val="20"/>
          <w:lang w:eastAsia="en-US"/>
        </w:rPr>
        <w:t>Source: IPCC Special report Climate change and land use (2019) (</w:t>
      </w:r>
      <w:hyperlink r:id="rId15" w:history="1">
        <w:r w:rsidRPr="003E5D57">
          <w:rPr>
            <w:rFonts w:ascii="Arial" w:eastAsia="Calibri" w:hAnsi="Arial" w:cs="Arial"/>
            <w:color w:val="0000FF"/>
            <w:sz w:val="20"/>
            <w:szCs w:val="20"/>
            <w:u w:val="single"/>
            <w:lang w:eastAsia="en-US"/>
          </w:rPr>
          <w:t>https://www.ipcc.ch/srccl/</w:t>
        </w:r>
      </w:hyperlink>
      <w:r w:rsidRPr="003E5D57">
        <w:rPr>
          <w:rFonts w:ascii="Arial" w:eastAsia="Calibri" w:hAnsi="Arial" w:cs="Arial"/>
          <w:color w:val="000000"/>
          <w:sz w:val="20"/>
          <w:szCs w:val="20"/>
          <w:lang w:eastAsia="en-US"/>
        </w:rPr>
        <w:t xml:space="preserve">) </w:t>
      </w:r>
    </w:p>
    <w:p w14:paraId="7AFC7D00" w14:textId="3D9658B4" w:rsidR="00CD3EED" w:rsidRPr="003E5D57" w:rsidRDefault="00CD3EED" w:rsidP="003E5D57">
      <w:pPr>
        <w:keepLines/>
        <w:spacing w:before="120" w:after="120"/>
        <w:jc w:val="both"/>
        <w:rPr>
          <w:rFonts w:ascii="Arial" w:eastAsia="Calibri" w:hAnsi="Arial" w:cs="Arial"/>
          <w:color w:val="000000"/>
          <w:lang w:eastAsia="en-US"/>
        </w:rPr>
      </w:pPr>
      <w:r w:rsidRPr="003E5D57">
        <w:rPr>
          <w:rFonts w:ascii="Arial" w:eastAsia="Calibri" w:hAnsi="Arial" w:cs="Arial"/>
          <w:color w:val="000000"/>
          <w:lang w:eastAsia="en-US"/>
        </w:rPr>
        <w:t>For those who say that climate change is not happening, we need to look at the evidence provided by the reports of the International Panel on Climate Change, the Meteorological Office, the Parliamentary Committee on Climate Change and other official bodies.(e.g. ref Report of IPCC, April 2022). Globally, 2010-2019 was the warmest decade since records began in 1850 and each decade since 1980 has been warmer than the preceding one. 2019 was the second warmest year on record.</w:t>
      </w:r>
    </w:p>
    <w:p w14:paraId="435475B7" w14:textId="77777777" w:rsidR="00CD3EED" w:rsidRPr="003E5D57" w:rsidRDefault="00CD3EED" w:rsidP="003E5D57">
      <w:pPr>
        <w:keepLines/>
        <w:spacing w:before="120" w:after="120"/>
        <w:jc w:val="both"/>
        <w:rPr>
          <w:rFonts w:ascii="Arial" w:hAnsi="Arial" w:cs="Arial"/>
          <w:snapToGrid w:val="0"/>
          <w:color w:val="000000"/>
          <w:w w:val="0"/>
          <w:u w:color="000000"/>
          <w:bdr w:val="none" w:sz="0" w:space="0" w:color="000000"/>
          <w:shd w:val="clear" w:color="000000" w:fill="000000"/>
          <w:lang w:eastAsia="x-none" w:bidi="x-none"/>
        </w:rPr>
      </w:pPr>
      <w:r w:rsidRPr="003E5D57">
        <w:rPr>
          <w:rFonts w:ascii="Arial" w:hAnsi="Arial" w:cs="Arial"/>
          <w:iCs/>
          <w:color w:val="000000"/>
          <w:lang w:eastAsia="en-GB"/>
        </w:rPr>
        <w:t>All governments (national, regional and local) have a duty to implement policies which limit the impact of climate and environmental breakdown. Towns, cities and local authorities at all tiers are uniquely positioned to lead the world in reducing carbon emissions; Bold climate action can deliver economic benefits in terms of new jobs, economic savings and market opportunities as well as improved personal, social and environmental well-being for people, locally and worldwide.</w:t>
      </w:r>
    </w:p>
    <w:p w14:paraId="1A34CC1E" w14:textId="77777777" w:rsidR="00CD3EED" w:rsidRPr="00CD3EED" w:rsidRDefault="00CD3EED" w:rsidP="00CD3EED">
      <w:pPr>
        <w:keepLines/>
        <w:shd w:val="clear" w:color="auto" w:fill="FFFFFF"/>
        <w:spacing w:before="120" w:after="120" w:line="276" w:lineRule="auto"/>
        <w:jc w:val="both"/>
        <w:textAlignment w:val="baseline"/>
        <w:rPr>
          <w:rFonts w:ascii="Arial" w:hAnsi="Arial" w:cs="Arial"/>
          <w:iCs/>
          <w:color w:val="FF0000"/>
          <w:sz w:val="22"/>
          <w:szCs w:val="22"/>
          <w:lang w:eastAsia="en-GB"/>
        </w:rPr>
      </w:pPr>
      <w:r w:rsidRPr="00CD3EED">
        <w:rPr>
          <w:rFonts w:ascii="Arial" w:hAnsi="Arial" w:cs="Arial"/>
          <w:iCs/>
          <w:noProof/>
          <w:color w:val="FF0000"/>
          <w:sz w:val="22"/>
          <w:szCs w:val="22"/>
          <w:lang w:eastAsia="en-GB"/>
        </w:rPr>
        <w:drawing>
          <wp:inline distT="0" distB="0" distL="0" distR="0" wp14:anchorId="5AA52A78" wp14:editId="0D5B35DB">
            <wp:extent cx="5731510" cy="3238673"/>
            <wp:effectExtent l="19050" t="19050" r="21590" b="19050"/>
            <wp:docPr id="22" name="Picture 22" descr="C:\Users\HP\Downloads\Effect of a temperature ris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Effect of a temperature rise 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38673"/>
                    </a:xfrm>
                    <a:prstGeom prst="rect">
                      <a:avLst/>
                    </a:prstGeom>
                    <a:noFill/>
                    <a:ln>
                      <a:solidFill>
                        <a:sysClr val="windowText" lastClr="000000"/>
                      </a:solidFill>
                    </a:ln>
                  </pic:spPr>
                </pic:pic>
              </a:graphicData>
            </a:graphic>
          </wp:inline>
        </w:drawing>
      </w:r>
    </w:p>
    <w:p w14:paraId="76875E2E" w14:textId="77777777" w:rsidR="00CD3EED" w:rsidRPr="003E5D57" w:rsidRDefault="00CD3EED" w:rsidP="00CD3EED">
      <w:pPr>
        <w:keepLines/>
        <w:shd w:val="clear" w:color="auto" w:fill="FFFFFF"/>
        <w:spacing w:before="120" w:after="120" w:line="276" w:lineRule="auto"/>
        <w:jc w:val="both"/>
        <w:textAlignment w:val="baseline"/>
        <w:rPr>
          <w:rFonts w:ascii="Arial" w:hAnsi="Arial" w:cs="Arial"/>
          <w:iCs/>
          <w:color w:val="FF0000"/>
          <w:sz w:val="20"/>
          <w:szCs w:val="20"/>
          <w:lang w:val="fr-FR" w:eastAsia="en-GB"/>
        </w:rPr>
      </w:pPr>
      <w:r w:rsidRPr="003E5D57">
        <w:rPr>
          <w:rFonts w:ascii="Arial" w:hAnsi="Arial" w:cs="Arial"/>
          <w:iCs/>
          <w:color w:val="4A442A"/>
          <w:sz w:val="20"/>
          <w:szCs w:val="20"/>
          <w:lang w:val="fr-FR" w:eastAsia="en-GB"/>
        </w:rPr>
        <w:t>Source:</w:t>
      </w:r>
      <w:r w:rsidRPr="003E5D57">
        <w:rPr>
          <w:rFonts w:ascii="Arial" w:hAnsi="Arial" w:cs="Arial"/>
          <w:iCs/>
          <w:color w:val="FF0000"/>
          <w:sz w:val="20"/>
          <w:szCs w:val="20"/>
          <w:lang w:val="fr-FR" w:eastAsia="en-GB"/>
        </w:rPr>
        <w:t xml:space="preserve"> </w:t>
      </w:r>
      <w:hyperlink r:id="rId17" w:history="1">
        <w:r w:rsidRPr="003E5D57">
          <w:rPr>
            <w:rFonts w:ascii="Arial" w:hAnsi="Arial" w:cs="Arial"/>
            <w:color w:val="0000FF"/>
            <w:sz w:val="20"/>
            <w:szCs w:val="20"/>
            <w:u w:val="single"/>
            <w:lang w:val="fr-FR" w:eastAsia="en-GB"/>
          </w:rPr>
          <w:t>https://www.nytimes.com/interactive/2021/climate/extreme-summer-heat.html</w:t>
        </w:r>
      </w:hyperlink>
    </w:p>
    <w:p w14:paraId="08973D42" w14:textId="77777777" w:rsidR="00CD3EED" w:rsidRPr="00CD3EED" w:rsidRDefault="00CD3EED" w:rsidP="00CD3EED">
      <w:pPr>
        <w:keepLines/>
        <w:spacing w:before="120" w:after="120" w:line="276" w:lineRule="auto"/>
        <w:rPr>
          <w:rFonts w:ascii="Arial" w:eastAsia="Calibri" w:hAnsi="Arial" w:cs="Arial"/>
          <w:b/>
          <w:color w:val="000000"/>
          <w:sz w:val="22"/>
          <w:szCs w:val="22"/>
          <w:lang w:eastAsia="en-US"/>
        </w:rPr>
      </w:pPr>
      <w:r w:rsidRPr="00CD3EED">
        <w:rPr>
          <w:rFonts w:ascii="Arial" w:eastAsia="Calibri" w:hAnsi="Arial" w:cs="Arial"/>
          <w:noProof/>
          <w:sz w:val="22"/>
          <w:szCs w:val="22"/>
          <w:lang w:eastAsia="en-GB"/>
        </w:rPr>
        <w:lastRenderedPageBreak/>
        <w:drawing>
          <wp:inline distT="0" distB="0" distL="0" distR="0" wp14:anchorId="7F2DDA7C" wp14:editId="1D23D5A3">
            <wp:extent cx="5099154" cy="3800104"/>
            <wp:effectExtent l="19050" t="19050" r="25400" b="10160"/>
            <wp:docPr id="23" name="Picture 23" descr="C:\Users\HP\Downloads\met office impacts of climate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met office impacts of climate chan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8577" cy="3822032"/>
                    </a:xfrm>
                    <a:prstGeom prst="rect">
                      <a:avLst/>
                    </a:prstGeom>
                    <a:noFill/>
                    <a:ln>
                      <a:solidFill>
                        <a:sysClr val="windowText" lastClr="000000"/>
                      </a:solidFill>
                    </a:ln>
                  </pic:spPr>
                </pic:pic>
              </a:graphicData>
            </a:graphic>
          </wp:inline>
        </w:drawing>
      </w:r>
      <w:bookmarkStart w:id="0" w:name="_Toc30578219"/>
    </w:p>
    <w:p w14:paraId="2D15BE22" w14:textId="77777777" w:rsidR="00CD3EED" w:rsidRPr="003E5D57" w:rsidRDefault="00CD3EED" w:rsidP="00CD3EED">
      <w:pPr>
        <w:keepLines/>
        <w:spacing w:before="120" w:after="120" w:line="276" w:lineRule="auto"/>
        <w:rPr>
          <w:rFonts w:ascii="Arial" w:eastAsia="Calibri" w:hAnsi="Arial" w:cs="Arial"/>
          <w:bCs/>
          <w:color w:val="000000"/>
          <w:sz w:val="20"/>
          <w:szCs w:val="20"/>
          <w:lang w:eastAsia="en-US"/>
        </w:rPr>
      </w:pPr>
      <w:r w:rsidRPr="003E5D57">
        <w:rPr>
          <w:rFonts w:ascii="Arial" w:eastAsia="Cambria" w:hAnsi="Arial" w:cs="Arial"/>
          <w:bCs/>
          <w:color w:val="0D0D0D"/>
          <w:sz w:val="20"/>
          <w:szCs w:val="20"/>
          <w:lang w:eastAsia="en-US"/>
        </w:rPr>
        <w:t>Source: Met Office UK</w:t>
      </w:r>
    </w:p>
    <w:p w14:paraId="235085FA" w14:textId="77777777" w:rsidR="00E1004A" w:rsidRDefault="00E1004A" w:rsidP="00CD3EED">
      <w:pPr>
        <w:keepNext/>
        <w:keepLines/>
        <w:spacing w:before="120" w:after="120" w:line="276" w:lineRule="auto"/>
        <w:outlineLvl w:val="0"/>
        <w:rPr>
          <w:rFonts w:ascii="Arial" w:eastAsia="Cambria" w:hAnsi="Arial" w:cs="Arial"/>
          <w:b/>
          <w:bCs/>
          <w:color w:val="0D0D0D"/>
          <w:sz w:val="28"/>
          <w:szCs w:val="28"/>
          <w:lang w:eastAsia="en-US"/>
        </w:rPr>
      </w:pPr>
    </w:p>
    <w:p w14:paraId="362BD7D3" w14:textId="4CA64FCF" w:rsidR="00CD3EED" w:rsidRPr="00CD3EED" w:rsidRDefault="00CD3EED" w:rsidP="00CD3EED">
      <w:pPr>
        <w:keepNext/>
        <w:keepLines/>
        <w:spacing w:before="120" w:after="120" w:line="276" w:lineRule="auto"/>
        <w:outlineLvl w:val="0"/>
        <w:rPr>
          <w:rFonts w:ascii="Arial" w:eastAsia="Cambria" w:hAnsi="Arial" w:cs="Arial"/>
          <w:b/>
          <w:bCs/>
          <w:color w:val="0D0D0D"/>
          <w:sz w:val="28"/>
          <w:szCs w:val="28"/>
          <w:lang w:eastAsia="en-US"/>
        </w:rPr>
      </w:pPr>
      <w:r w:rsidRPr="00CD3EED">
        <w:rPr>
          <w:rFonts w:ascii="Arial" w:eastAsia="Cambria" w:hAnsi="Arial" w:cs="Arial"/>
          <w:b/>
          <w:bCs/>
          <w:color w:val="0D0D0D"/>
          <w:sz w:val="28"/>
          <w:szCs w:val="28"/>
          <w:lang w:eastAsia="en-US"/>
        </w:rPr>
        <w:t>2. Aims and Vision</w:t>
      </w:r>
      <w:bookmarkEnd w:id="0"/>
      <w:r w:rsidRPr="00CD3EED">
        <w:rPr>
          <w:rFonts w:ascii="Arial" w:eastAsia="Cambria" w:hAnsi="Arial" w:cs="Arial"/>
          <w:b/>
          <w:bCs/>
          <w:color w:val="0D0D0D"/>
          <w:sz w:val="28"/>
          <w:szCs w:val="28"/>
          <w:lang w:eastAsia="en-US"/>
        </w:rPr>
        <w:t xml:space="preserve"> </w:t>
      </w:r>
    </w:p>
    <w:p w14:paraId="4B037957" w14:textId="77777777" w:rsidR="00CD3EED" w:rsidRPr="003E5D57" w:rsidRDefault="00CD3EED" w:rsidP="00CD3EED">
      <w:pPr>
        <w:keepLines/>
        <w:spacing w:before="120" w:after="120" w:line="276" w:lineRule="auto"/>
        <w:jc w:val="both"/>
        <w:rPr>
          <w:rFonts w:ascii="Arial" w:eastAsia="Helvetica Neue" w:hAnsi="Arial" w:cs="Arial"/>
          <w:color w:val="000000"/>
          <w:lang w:eastAsia="en-US"/>
        </w:rPr>
      </w:pPr>
      <w:r w:rsidRPr="003E5D57">
        <w:rPr>
          <w:rFonts w:ascii="Arial" w:eastAsia="Calibri" w:hAnsi="Arial" w:cs="Arial"/>
          <w:color w:val="000000"/>
          <w:lang w:eastAsia="en-US"/>
        </w:rPr>
        <w:t xml:space="preserve">Northam Town Council declared a Climate Emergency in August 2019. To support this declaration the Council committed to adopting an action plan by the end of January 2020 detailing how the it  plans to secure net zero carbon emissions by 2030  across its buildings, assets and operations. The Plan would also detail  how the Council could support the wider community in significantly reducing its carbon footprint by the same date. </w:t>
      </w:r>
      <w:r w:rsidRPr="003E5D57">
        <w:rPr>
          <w:rFonts w:ascii="Arial" w:eastAsia="Helvetica Neue" w:hAnsi="Arial" w:cs="Arial"/>
          <w:color w:val="000000"/>
          <w:lang w:eastAsia="en-US"/>
        </w:rPr>
        <w:t xml:space="preserve">A Climate Emergency Committee was set up consisting of five Councillors and four co-opted members of the public and tasked with preparing and implementing   a Climate Emergency Action Plan. </w:t>
      </w:r>
    </w:p>
    <w:p w14:paraId="5F52E794" w14:textId="77777777" w:rsidR="00CD3EED" w:rsidRPr="003E5D57" w:rsidRDefault="00CD3EED" w:rsidP="00CD3EED">
      <w:pPr>
        <w:keepLines/>
        <w:spacing w:before="120" w:after="120" w:line="276" w:lineRule="auto"/>
        <w:jc w:val="both"/>
        <w:rPr>
          <w:rFonts w:ascii="Arial" w:hAnsi="Arial" w:cs="Arial"/>
          <w:lang w:eastAsia="en-GB"/>
        </w:rPr>
      </w:pPr>
      <w:r w:rsidRPr="003E5D57">
        <w:rPr>
          <w:rFonts w:ascii="Arial" w:eastAsia="Calibri" w:hAnsi="Arial" w:cs="Arial"/>
          <w:lang w:eastAsia="en-US"/>
        </w:rPr>
        <w:t>The Council aims to reduce carbon emissions from its buildings and operations through reduction in its waste, transport and energy use, through influencing planning decisions and policies, through the Council’s procurement of goods and services and  by looking at investing in environmentally sustainable funds. The Council also plans measures to increase biodiversity and to reduce water usage.  However,</w:t>
      </w:r>
      <w:r w:rsidRPr="003E5D57">
        <w:rPr>
          <w:rFonts w:ascii="Arial" w:hAnsi="Arial" w:cs="Arial"/>
          <w:lang w:eastAsia="en-GB"/>
        </w:rPr>
        <w:t xml:space="preserve"> If the Council succeeds but the rest of Northam parish fails to meet these targets then there will be failure overall. The Council’s own emissions are a tiny proportion of that area’s total emissions, so it is vitally important to work with the community to achieve our carbon net zero target.</w:t>
      </w:r>
    </w:p>
    <w:p w14:paraId="0A8B04F7" w14:textId="77777777" w:rsidR="00CD3EED" w:rsidRPr="003E5D57" w:rsidRDefault="00CD3EED" w:rsidP="00CD3EED">
      <w:pPr>
        <w:keepLines/>
        <w:spacing w:before="120" w:after="120" w:line="276" w:lineRule="auto"/>
        <w:jc w:val="both"/>
        <w:rPr>
          <w:rFonts w:ascii="Arial" w:hAnsi="Arial" w:cs="Arial"/>
          <w:lang w:eastAsia="en-GB"/>
        </w:rPr>
      </w:pPr>
      <w:r w:rsidRPr="003E5D57">
        <w:rPr>
          <w:rFonts w:ascii="Arial" w:hAnsi="Arial" w:cs="Arial"/>
          <w:lang w:eastAsia="en-GB"/>
        </w:rPr>
        <w:t xml:space="preserve">Our initial proposals of action to reduce emissions are set out in Section 4 of this Action Plan and proposed actions to engage the community in achieving our target are set out in Chapter 5. </w:t>
      </w:r>
    </w:p>
    <w:p w14:paraId="6AC6EBF4" w14:textId="77777777" w:rsidR="00CD3EED" w:rsidRDefault="00CD3EED" w:rsidP="00CD3EED">
      <w:pPr>
        <w:keepLines/>
        <w:spacing w:before="120" w:after="120" w:line="276" w:lineRule="auto"/>
        <w:jc w:val="both"/>
        <w:rPr>
          <w:rFonts w:ascii="Arial" w:eastAsia="Cambria" w:hAnsi="Arial" w:cs="Arial"/>
          <w:bCs/>
          <w:lang w:eastAsia="en-US"/>
        </w:rPr>
      </w:pPr>
      <w:r w:rsidRPr="003E5D57">
        <w:rPr>
          <w:rFonts w:ascii="Arial" w:eastAsia="Calibri" w:hAnsi="Arial" w:cs="Arial"/>
          <w:lang w:eastAsia="en-US"/>
        </w:rPr>
        <w:lastRenderedPageBreak/>
        <w:t xml:space="preserve">Our vision is that by coming together to reduce our carbon emissions the lives of local people can be greatly enriched. </w:t>
      </w:r>
      <w:r w:rsidRPr="003E5D57">
        <w:rPr>
          <w:rFonts w:ascii="Arial" w:eastAsia="Cambria" w:hAnsi="Arial" w:cs="Arial"/>
          <w:bCs/>
          <w:lang w:eastAsia="en-US"/>
        </w:rPr>
        <w:t>Imagine a future of clean air with fewer cars on the roads and more people cycling  and walking along dedicated tracks, children playing safely outside, more birdsong, bees, butterflies and other wildlife, thriving local, self-sufficient  economies and energy-efficient homes and businesses powered by renewable energy. It would be a society of connection, collaboration and community, with a sense of collective purpose, informed by the recognition that we should live in harmony with the natural environment.</w:t>
      </w:r>
    </w:p>
    <w:p w14:paraId="07305332" w14:textId="77777777" w:rsidR="00E1004A" w:rsidRDefault="00E1004A" w:rsidP="00CD3EED">
      <w:pPr>
        <w:keepLines/>
        <w:spacing w:before="120" w:after="120" w:line="276" w:lineRule="auto"/>
        <w:jc w:val="both"/>
        <w:rPr>
          <w:rFonts w:ascii="Arial" w:eastAsia="Cambria" w:hAnsi="Arial" w:cs="Arial"/>
          <w:bCs/>
          <w:lang w:eastAsia="en-US"/>
        </w:rPr>
      </w:pPr>
    </w:p>
    <w:p w14:paraId="7274FE05" w14:textId="77777777" w:rsidR="00E1004A" w:rsidRDefault="00E1004A" w:rsidP="00CD3EED">
      <w:pPr>
        <w:keepLines/>
        <w:spacing w:before="120" w:after="120" w:line="276" w:lineRule="auto"/>
        <w:jc w:val="both"/>
        <w:rPr>
          <w:rFonts w:ascii="Arial" w:eastAsia="Calibri" w:hAnsi="Arial" w:cs="Arial"/>
          <w:noProof/>
          <w:sz w:val="22"/>
          <w:szCs w:val="22"/>
          <w:lang w:eastAsia="en-GB"/>
        </w:rPr>
      </w:pPr>
      <w:r w:rsidRPr="00CD3EED">
        <w:rPr>
          <w:rFonts w:ascii="Arial" w:eastAsia="Calibri" w:hAnsi="Arial" w:cs="Arial"/>
          <w:noProof/>
          <w:color w:val="FF0000"/>
          <w:sz w:val="22"/>
          <w:szCs w:val="22"/>
          <w:lang w:eastAsia="en-GB"/>
        </w:rPr>
        <w:drawing>
          <wp:inline distT="0" distB="0" distL="0" distR="0" wp14:anchorId="2FA8E0DF" wp14:editId="4852DE17">
            <wp:extent cx="2628616" cy="3717822"/>
            <wp:effectExtent l="19050" t="19050" r="19685" b="16510"/>
            <wp:docPr id="24" name="Picture 24" descr="C:\Users\HP\Downloads\annika skoogh\devon carbon plan - actions nee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nnika skoogh\devon carbon plan - actions need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2641" cy="3765946"/>
                    </a:xfrm>
                    <a:prstGeom prst="rect">
                      <a:avLst/>
                    </a:prstGeom>
                    <a:noFill/>
                    <a:ln>
                      <a:solidFill>
                        <a:sysClr val="windowText" lastClr="000000"/>
                      </a:solidFill>
                    </a:ln>
                  </pic:spPr>
                </pic:pic>
              </a:graphicData>
            </a:graphic>
          </wp:inline>
        </w:drawing>
      </w:r>
      <w:r w:rsidRPr="00E1004A">
        <w:rPr>
          <w:rFonts w:ascii="Arial" w:eastAsia="Calibri" w:hAnsi="Arial" w:cs="Arial"/>
          <w:noProof/>
          <w:sz w:val="22"/>
          <w:szCs w:val="22"/>
          <w:lang w:eastAsia="en-GB"/>
        </w:rPr>
        <w:t xml:space="preserve"> </w:t>
      </w:r>
      <w:r w:rsidRPr="00CD3EED">
        <w:rPr>
          <w:rFonts w:ascii="Arial" w:eastAsia="Calibri" w:hAnsi="Arial" w:cs="Arial"/>
          <w:noProof/>
          <w:sz w:val="22"/>
          <w:szCs w:val="22"/>
          <w:lang w:eastAsia="en-GB"/>
        </w:rPr>
        <w:drawing>
          <wp:inline distT="0" distB="0" distL="0" distR="0" wp14:anchorId="613EDB04" wp14:editId="2315133E">
            <wp:extent cx="2628664" cy="3717887"/>
            <wp:effectExtent l="19050" t="19050" r="19685" b="16510"/>
            <wp:docPr id="25" name="Picture 25" descr="C:\Users\HP\Downloads\annika skoogh\devon carbon plan image - action nee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nnika skoogh\devon carbon plan image - action need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166" cy="3734156"/>
                    </a:xfrm>
                    <a:prstGeom prst="rect">
                      <a:avLst/>
                    </a:prstGeom>
                    <a:noFill/>
                    <a:ln>
                      <a:solidFill>
                        <a:sysClr val="windowText" lastClr="000000"/>
                      </a:solidFill>
                    </a:ln>
                  </pic:spPr>
                </pic:pic>
              </a:graphicData>
            </a:graphic>
          </wp:inline>
        </w:drawing>
      </w:r>
    </w:p>
    <w:p w14:paraId="2E2BC6C3" w14:textId="77777777" w:rsidR="00E1004A" w:rsidRDefault="00E1004A" w:rsidP="00E1004A">
      <w:pPr>
        <w:keepLines/>
        <w:spacing w:before="120" w:after="120" w:line="276" w:lineRule="auto"/>
        <w:jc w:val="center"/>
        <w:rPr>
          <w:rFonts w:ascii="Arial" w:eastAsia="Calibri" w:hAnsi="Arial" w:cs="Arial"/>
          <w:sz w:val="20"/>
          <w:szCs w:val="20"/>
          <w:lang w:eastAsia="en-US"/>
        </w:rPr>
      </w:pPr>
      <w:r w:rsidRPr="00E1004A">
        <w:rPr>
          <w:rFonts w:ascii="Arial" w:eastAsia="Calibri" w:hAnsi="Arial" w:cs="Arial"/>
          <w:sz w:val="20"/>
          <w:szCs w:val="20"/>
          <w:lang w:eastAsia="en-US"/>
        </w:rPr>
        <w:t>Reproduced from the Devon Climate Plan.</w:t>
      </w:r>
    </w:p>
    <w:p w14:paraId="0282B214" w14:textId="77777777" w:rsidR="00E1004A" w:rsidRDefault="00E1004A" w:rsidP="00E1004A">
      <w:pPr>
        <w:keepLines/>
        <w:spacing w:before="120" w:after="120" w:line="276" w:lineRule="auto"/>
        <w:jc w:val="center"/>
        <w:rPr>
          <w:rFonts w:ascii="Arial" w:eastAsia="Calibri" w:hAnsi="Arial" w:cs="Arial"/>
          <w:sz w:val="20"/>
          <w:szCs w:val="20"/>
          <w:lang w:eastAsia="en-US"/>
        </w:rPr>
      </w:pPr>
    </w:p>
    <w:p w14:paraId="34606A94" w14:textId="77777777" w:rsidR="00CD3EED" w:rsidRPr="00CD3EED" w:rsidRDefault="00CD3EED" w:rsidP="00CD3EED">
      <w:pPr>
        <w:keepLines/>
        <w:spacing w:before="120" w:after="120" w:line="276" w:lineRule="auto"/>
        <w:rPr>
          <w:rFonts w:ascii="Arial" w:eastAsia="Calibri" w:hAnsi="Arial" w:cs="Arial"/>
          <w:b/>
          <w:bCs/>
          <w:color w:val="000000"/>
          <w:sz w:val="28"/>
          <w:szCs w:val="28"/>
          <w:lang w:eastAsia="en-US"/>
        </w:rPr>
      </w:pPr>
      <w:bookmarkStart w:id="1" w:name="_Toc30578220"/>
      <w:r w:rsidRPr="00CD3EED">
        <w:rPr>
          <w:rFonts w:ascii="Arial" w:eastAsia="Cambria" w:hAnsi="Arial" w:cs="Arial"/>
          <w:b/>
          <w:bCs/>
          <w:color w:val="0D0D0D"/>
          <w:sz w:val="28"/>
          <w:szCs w:val="28"/>
          <w:lang w:eastAsia="en-US"/>
        </w:rPr>
        <w:t>3. Key Information About Northam Parish</w:t>
      </w:r>
      <w:bookmarkEnd w:id="1"/>
    </w:p>
    <w:p w14:paraId="0EB46749" w14:textId="77777777" w:rsidR="00CD3EED" w:rsidRPr="007705DD" w:rsidRDefault="00CD3EED" w:rsidP="007705DD">
      <w:pPr>
        <w:keepLines/>
        <w:spacing w:before="120" w:after="120" w:line="276" w:lineRule="auto"/>
        <w:jc w:val="both"/>
        <w:rPr>
          <w:rFonts w:ascii="Arial" w:eastAsia="Calibri" w:hAnsi="Arial" w:cs="Arial"/>
          <w:color w:val="000000"/>
          <w:lang w:eastAsia="en-US"/>
        </w:rPr>
      </w:pPr>
      <w:r w:rsidRPr="007705DD">
        <w:rPr>
          <w:rFonts w:ascii="Arial" w:eastAsia="Calibri" w:hAnsi="Arial" w:cs="Arial"/>
          <w:color w:val="000000"/>
          <w:lang w:eastAsia="en-US"/>
        </w:rPr>
        <w:t>The parish of Northam includes Northam, Appledore, and Westward Ho!. Northam is mainly a residential area with an historic core of narrow streets, shops and church. Appledore is separated by green fields from Northam and lies at the tip of a peninsula at the mouth of the Torridge estuary. The village has a strong visual identity which is formed by old houses on narrow streets and passageways called ‘</w:t>
      </w:r>
      <w:proofErr w:type="spellStart"/>
      <w:r w:rsidRPr="007705DD">
        <w:rPr>
          <w:rFonts w:ascii="Arial" w:eastAsia="Calibri" w:hAnsi="Arial" w:cs="Arial"/>
          <w:color w:val="000000"/>
          <w:lang w:eastAsia="en-US"/>
        </w:rPr>
        <w:t>drangs</w:t>
      </w:r>
      <w:proofErr w:type="spellEnd"/>
      <w:r w:rsidRPr="007705DD">
        <w:rPr>
          <w:rFonts w:ascii="Arial" w:eastAsia="Calibri" w:hAnsi="Arial" w:cs="Arial"/>
          <w:color w:val="000000"/>
          <w:lang w:eastAsia="en-US"/>
        </w:rPr>
        <w:t xml:space="preserve">’. It has a rich fishing and ship building tradition. Westward Ho! was developed by the Victorians as a holiday resort and as well as accommodating extensive residential development still includes the holiday function in modified form. </w:t>
      </w:r>
    </w:p>
    <w:p w14:paraId="047E926F" w14:textId="77777777" w:rsidR="00E1004A" w:rsidRPr="007705DD" w:rsidRDefault="00E1004A" w:rsidP="007705DD">
      <w:pPr>
        <w:suppressAutoHyphens w:val="0"/>
        <w:jc w:val="both"/>
        <w:rPr>
          <w:rFonts w:ascii="Arial" w:eastAsia="Calibri" w:hAnsi="Arial" w:cs="Arial"/>
          <w:color w:val="000000"/>
          <w:lang w:eastAsia="en-US"/>
        </w:rPr>
      </w:pPr>
      <w:r w:rsidRPr="007705DD">
        <w:rPr>
          <w:rFonts w:ascii="Arial" w:eastAsia="Calibri" w:hAnsi="Arial" w:cs="Arial"/>
          <w:color w:val="000000"/>
          <w:lang w:eastAsia="en-US"/>
        </w:rPr>
        <w:br w:type="page"/>
      </w:r>
    </w:p>
    <w:p w14:paraId="39EB0C73" w14:textId="7EAE6C52" w:rsidR="00CD3EED" w:rsidRPr="007705DD" w:rsidRDefault="00CD3EED" w:rsidP="007705DD">
      <w:pPr>
        <w:keepLines/>
        <w:spacing w:before="120" w:after="120" w:line="276" w:lineRule="auto"/>
        <w:jc w:val="both"/>
        <w:rPr>
          <w:rFonts w:ascii="Arial" w:eastAsia="Calibri" w:hAnsi="Arial" w:cs="Arial"/>
          <w:color w:val="000000"/>
          <w:lang w:eastAsia="en-US"/>
        </w:rPr>
      </w:pPr>
      <w:r w:rsidRPr="007705DD">
        <w:rPr>
          <w:rFonts w:ascii="Arial" w:eastAsia="Calibri" w:hAnsi="Arial" w:cs="Arial"/>
          <w:color w:val="000000"/>
          <w:lang w:eastAsia="en-US"/>
        </w:rPr>
        <w:lastRenderedPageBreak/>
        <w:t>The total population of the parish in 2021 was 12,425 .According to the Torridge Ward Profiles compiled in 2020 the population consisted of the following age groups:</w:t>
      </w:r>
    </w:p>
    <w:p w14:paraId="094962B6" w14:textId="46231FCD" w:rsidR="00CD3EED" w:rsidRPr="007705DD" w:rsidRDefault="00CD3EED" w:rsidP="00CD3EED">
      <w:pPr>
        <w:keepLines/>
        <w:spacing w:before="120" w:after="120" w:line="276" w:lineRule="auto"/>
        <w:contextualSpacing/>
        <w:rPr>
          <w:rFonts w:ascii="Arial" w:eastAsia="Calibri" w:hAnsi="Arial" w:cs="Arial"/>
          <w:color w:val="000000"/>
          <w:lang w:eastAsia="en-US"/>
        </w:rPr>
      </w:pPr>
    </w:p>
    <w:tbl>
      <w:tblPr>
        <w:tblW w:w="9233" w:type="dxa"/>
        <w:tblCellMar>
          <w:left w:w="0" w:type="dxa"/>
          <w:right w:w="0" w:type="dxa"/>
        </w:tblCellMar>
        <w:tblLook w:val="04A0" w:firstRow="1" w:lastRow="0" w:firstColumn="1" w:lastColumn="0" w:noHBand="0" w:noVBand="1"/>
      </w:tblPr>
      <w:tblGrid>
        <w:gridCol w:w="2567"/>
        <w:gridCol w:w="743"/>
        <w:gridCol w:w="915"/>
        <w:gridCol w:w="809"/>
        <w:gridCol w:w="911"/>
        <w:gridCol w:w="813"/>
        <w:gridCol w:w="888"/>
        <w:gridCol w:w="835"/>
        <w:gridCol w:w="752"/>
      </w:tblGrid>
      <w:tr w:rsidR="00CD3EED" w:rsidRPr="007705DD" w14:paraId="3E2928D1" w14:textId="77777777" w:rsidTr="007705DD">
        <w:trPr>
          <w:trHeight w:val="398"/>
        </w:trPr>
        <w:tc>
          <w:tcPr>
            <w:tcW w:w="2568" w:type="dxa"/>
            <w:tcMar>
              <w:top w:w="58" w:type="dxa"/>
              <w:left w:w="58" w:type="dxa"/>
              <w:bottom w:w="58" w:type="dxa"/>
              <w:right w:w="58" w:type="dxa"/>
            </w:tcMar>
            <w:hideMark/>
          </w:tcPr>
          <w:p w14:paraId="5F5C85CE"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b/>
                <w:bCs/>
                <w:color w:val="000000"/>
                <w:lang w:eastAsia="en-US"/>
              </w:rPr>
              <w:t>Population Age</w:t>
            </w:r>
          </w:p>
        </w:tc>
        <w:tc>
          <w:tcPr>
            <w:tcW w:w="743" w:type="dxa"/>
            <w:tcMar>
              <w:top w:w="58" w:type="dxa"/>
              <w:left w:w="58" w:type="dxa"/>
              <w:bottom w:w="58" w:type="dxa"/>
              <w:right w:w="58" w:type="dxa"/>
            </w:tcMar>
            <w:hideMark/>
          </w:tcPr>
          <w:p w14:paraId="7B8617AF"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0-4</w:t>
            </w:r>
          </w:p>
        </w:tc>
        <w:tc>
          <w:tcPr>
            <w:tcW w:w="915" w:type="dxa"/>
            <w:tcMar>
              <w:top w:w="58" w:type="dxa"/>
              <w:left w:w="58" w:type="dxa"/>
              <w:bottom w:w="58" w:type="dxa"/>
              <w:right w:w="58" w:type="dxa"/>
            </w:tcMar>
            <w:hideMark/>
          </w:tcPr>
          <w:p w14:paraId="62478B55"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5-15</w:t>
            </w:r>
          </w:p>
        </w:tc>
        <w:tc>
          <w:tcPr>
            <w:tcW w:w="809" w:type="dxa"/>
            <w:tcMar>
              <w:top w:w="58" w:type="dxa"/>
              <w:left w:w="58" w:type="dxa"/>
              <w:bottom w:w="58" w:type="dxa"/>
              <w:right w:w="58" w:type="dxa"/>
            </w:tcMar>
            <w:hideMark/>
          </w:tcPr>
          <w:p w14:paraId="6DB93855"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16-24</w:t>
            </w:r>
          </w:p>
        </w:tc>
        <w:tc>
          <w:tcPr>
            <w:tcW w:w="911" w:type="dxa"/>
            <w:tcMar>
              <w:top w:w="58" w:type="dxa"/>
              <w:left w:w="58" w:type="dxa"/>
              <w:bottom w:w="58" w:type="dxa"/>
              <w:right w:w="58" w:type="dxa"/>
            </w:tcMar>
            <w:hideMark/>
          </w:tcPr>
          <w:p w14:paraId="75B309C4"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25-44</w:t>
            </w:r>
          </w:p>
        </w:tc>
        <w:tc>
          <w:tcPr>
            <w:tcW w:w="813" w:type="dxa"/>
            <w:tcMar>
              <w:top w:w="58" w:type="dxa"/>
              <w:left w:w="58" w:type="dxa"/>
              <w:bottom w:w="58" w:type="dxa"/>
              <w:right w:w="58" w:type="dxa"/>
            </w:tcMar>
            <w:hideMark/>
          </w:tcPr>
          <w:p w14:paraId="708A8BD4"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45-64</w:t>
            </w:r>
          </w:p>
        </w:tc>
        <w:tc>
          <w:tcPr>
            <w:tcW w:w="888" w:type="dxa"/>
            <w:tcMar>
              <w:top w:w="58" w:type="dxa"/>
              <w:left w:w="58" w:type="dxa"/>
              <w:bottom w:w="58" w:type="dxa"/>
              <w:right w:w="58" w:type="dxa"/>
            </w:tcMar>
            <w:hideMark/>
          </w:tcPr>
          <w:p w14:paraId="0E2325F3"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65-74</w:t>
            </w:r>
          </w:p>
        </w:tc>
        <w:tc>
          <w:tcPr>
            <w:tcW w:w="835" w:type="dxa"/>
            <w:tcMar>
              <w:top w:w="58" w:type="dxa"/>
              <w:left w:w="58" w:type="dxa"/>
              <w:bottom w:w="58" w:type="dxa"/>
              <w:right w:w="58" w:type="dxa"/>
            </w:tcMar>
            <w:hideMark/>
          </w:tcPr>
          <w:p w14:paraId="75739E56"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75-84</w:t>
            </w:r>
          </w:p>
        </w:tc>
        <w:tc>
          <w:tcPr>
            <w:tcW w:w="752" w:type="dxa"/>
            <w:tcMar>
              <w:top w:w="58" w:type="dxa"/>
              <w:left w:w="58" w:type="dxa"/>
              <w:bottom w:w="58" w:type="dxa"/>
              <w:right w:w="58" w:type="dxa"/>
            </w:tcMar>
            <w:hideMark/>
          </w:tcPr>
          <w:p w14:paraId="6F8E38E2" w14:textId="77777777" w:rsidR="00CD3EED" w:rsidRPr="007705DD" w:rsidRDefault="00CD3EED" w:rsidP="00CD3EED">
            <w:pPr>
              <w:keepLines/>
              <w:spacing w:before="120" w:after="120" w:line="276" w:lineRule="auto"/>
              <w:contextualSpacing/>
              <w:rPr>
                <w:rFonts w:ascii="Arial" w:eastAsia="Calibri" w:hAnsi="Arial" w:cs="Arial"/>
                <w:b/>
                <w:bCs/>
                <w:color w:val="000000"/>
                <w:lang w:eastAsia="en-US"/>
              </w:rPr>
            </w:pPr>
            <w:r w:rsidRPr="007705DD">
              <w:rPr>
                <w:rFonts w:ascii="Arial" w:eastAsia="Calibri" w:hAnsi="Arial" w:cs="Arial"/>
                <w:b/>
                <w:bCs/>
                <w:color w:val="000000"/>
                <w:lang w:eastAsia="en-US"/>
              </w:rPr>
              <w:t>85+</w:t>
            </w:r>
          </w:p>
        </w:tc>
      </w:tr>
      <w:tr w:rsidR="00CD3EED" w:rsidRPr="007705DD" w14:paraId="4C98CEA2" w14:textId="77777777" w:rsidTr="007705DD">
        <w:trPr>
          <w:trHeight w:val="401"/>
        </w:trPr>
        <w:tc>
          <w:tcPr>
            <w:tcW w:w="2568" w:type="dxa"/>
            <w:tcMar>
              <w:top w:w="58" w:type="dxa"/>
              <w:left w:w="58" w:type="dxa"/>
              <w:bottom w:w="58" w:type="dxa"/>
              <w:right w:w="58" w:type="dxa"/>
            </w:tcMar>
            <w:hideMark/>
          </w:tcPr>
          <w:p w14:paraId="4C0FB75C"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Appledore ward</w:t>
            </w:r>
          </w:p>
        </w:tc>
        <w:tc>
          <w:tcPr>
            <w:tcW w:w="743" w:type="dxa"/>
            <w:tcMar>
              <w:top w:w="58" w:type="dxa"/>
              <w:left w:w="58" w:type="dxa"/>
              <w:bottom w:w="58" w:type="dxa"/>
              <w:right w:w="58" w:type="dxa"/>
            </w:tcMar>
            <w:hideMark/>
          </w:tcPr>
          <w:p w14:paraId="11FA31AC"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4.5%</w:t>
            </w:r>
          </w:p>
        </w:tc>
        <w:tc>
          <w:tcPr>
            <w:tcW w:w="915" w:type="dxa"/>
            <w:tcMar>
              <w:top w:w="58" w:type="dxa"/>
              <w:left w:w="58" w:type="dxa"/>
              <w:bottom w:w="58" w:type="dxa"/>
              <w:right w:w="58" w:type="dxa"/>
            </w:tcMar>
            <w:hideMark/>
          </w:tcPr>
          <w:p w14:paraId="46504084"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11.1%</w:t>
            </w:r>
          </w:p>
        </w:tc>
        <w:tc>
          <w:tcPr>
            <w:tcW w:w="809" w:type="dxa"/>
            <w:tcMar>
              <w:top w:w="58" w:type="dxa"/>
              <w:left w:w="58" w:type="dxa"/>
              <w:bottom w:w="58" w:type="dxa"/>
              <w:right w:w="58" w:type="dxa"/>
            </w:tcMar>
            <w:hideMark/>
          </w:tcPr>
          <w:p w14:paraId="0FC7E82A"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6.1%</w:t>
            </w:r>
          </w:p>
        </w:tc>
        <w:tc>
          <w:tcPr>
            <w:tcW w:w="911" w:type="dxa"/>
            <w:tcMar>
              <w:top w:w="58" w:type="dxa"/>
              <w:left w:w="58" w:type="dxa"/>
              <w:bottom w:w="58" w:type="dxa"/>
              <w:right w:w="58" w:type="dxa"/>
            </w:tcMar>
            <w:hideMark/>
          </w:tcPr>
          <w:p w14:paraId="03224F6E"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19.1%</w:t>
            </w:r>
          </w:p>
        </w:tc>
        <w:tc>
          <w:tcPr>
            <w:tcW w:w="813" w:type="dxa"/>
            <w:tcMar>
              <w:top w:w="58" w:type="dxa"/>
              <w:left w:w="58" w:type="dxa"/>
              <w:bottom w:w="58" w:type="dxa"/>
              <w:right w:w="58" w:type="dxa"/>
            </w:tcMar>
            <w:hideMark/>
          </w:tcPr>
          <w:p w14:paraId="564DDCF7"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29.7%</w:t>
            </w:r>
          </w:p>
        </w:tc>
        <w:tc>
          <w:tcPr>
            <w:tcW w:w="888" w:type="dxa"/>
            <w:tcMar>
              <w:top w:w="58" w:type="dxa"/>
              <w:left w:w="58" w:type="dxa"/>
              <w:bottom w:w="58" w:type="dxa"/>
              <w:right w:w="58" w:type="dxa"/>
            </w:tcMar>
            <w:hideMark/>
          </w:tcPr>
          <w:p w14:paraId="0422DDCE"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16.2%</w:t>
            </w:r>
          </w:p>
        </w:tc>
        <w:tc>
          <w:tcPr>
            <w:tcW w:w="835" w:type="dxa"/>
            <w:tcMar>
              <w:top w:w="58" w:type="dxa"/>
              <w:left w:w="58" w:type="dxa"/>
              <w:bottom w:w="58" w:type="dxa"/>
              <w:right w:w="58" w:type="dxa"/>
            </w:tcMar>
            <w:hideMark/>
          </w:tcPr>
          <w:p w14:paraId="48A3EBCC"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10.2%</w:t>
            </w:r>
          </w:p>
        </w:tc>
        <w:tc>
          <w:tcPr>
            <w:tcW w:w="752" w:type="dxa"/>
            <w:tcMar>
              <w:top w:w="58" w:type="dxa"/>
              <w:left w:w="58" w:type="dxa"/>
              <w:bottom w:w="58" w:type="dxa"/>
              <w:right w:w="58" w:type="dxa"/>
            </w:tcMar>
            <w:hideMark/>
          </w:tcPr>
          <w:p w14:paraId="5399C148"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3.1%</w:t>
            </w:r>
          </w:p>
        </w:tc>
      </w:tr>
      <w:tr w:rsidR="00CD3EED" w:rsidRPr="007705DD" w14:paraId="0568A76B" w14:textId="77777777" w:rsidTr="007705DD">
        <w:trPr>
          <w:trHeight w:val="431"/>
        </w:trPr>
        <w:tc>
          <w:tcPr>
            <w:tcW w:w="2568" w:type="dxa"/>
            <w:tcMar>
              <w:top w:w="58" w:type="dxa"/>
              <w:left w:w="58" w:type="dxa"/>
              <w:bottom w:w="58" w:type="dxa"/>
              <w:right w:w="58" w:type="dxa"/>
            </w:tcMar>
            <w:hideMark/>
          </w:tcPr>
          <w:p w14:paraId="1D3BF0C6"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Northam ward</w:t>
            </w:r>
          </w:p>
        </w:tc>
        <w:tc>
          <w:tcPr>
            <w:tcW w:w="743" w:type="dxa"/>
            <w:tcMar>
              <w:top w:w="58" w:type="dxa"/>
              <w:left w:w="58" w:type="dxa"/>
              <w:bottom w:w="58" w:type="dxa"/>
              <w:right w:w="58" w:type="dxa"/>
            </w:tcMar>
            <w:hideMark/>
          </w:tcPr>
          <w:p w14:paraId="1F90A031"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3.4%</w:t>
            </w:r>
          </w:p>
        </w:tc>
        <w:tc>
          <w:tcPr>
            <w:tcW w:w="915" w:type="dxa"/>
            <w:tcMar>
              <w:top w:w="58" w:type="dxa"/>
              <w:left w:w="58" w:type="dxa"/>
              <w:bottom w:w="58" w:type="dxa"/>
              <w:right w:w="58" w:type="dxa"/>
            </w:tcMar>
            <w:hideMark/>
          </w:tcPr>
          <w:p w14:paraId="0A5E3D7D"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8.3%</w:t>
            </w:r>
          </w:p>
        </w:tc>
        <w:tc>
          <w:tcPr>
            <w:tcW w:w="809" w:type="dxa"/>
            <w:tcMar>
              <w:top w:w="58" w:type="dxa"/>
              <w:left w:w="58" w:type="dxa"/>
              <w:bottom w:w="58" w:type="dxa"/>
              <w:right w:w="58" w:type="dxa"/>
            </w:tcMar>
            <w:hideMark/>
          </w:tcPr>
          <w:p w14:paraId="5C69950A"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5.5%</w:t>
            </w:r>
          </w:p>
        </w:tc>
        <w:tc>
          <w:tcPr>
            <w:tcW w:w="911" w:type="dxa"/>
            <w:tcMar>
              <w:top w:w="58" w:type="dxa"/>
              <w:left w:w="58" w:type="dxa"/>
              <w:bottom w:w="58" w:type="dxa"/>
              <w:right w:w="58" w:type="dxa"/>
            </w:tcMar>
            <w:hideMark/>
          </w:tcPr>
          <w:p w14:paraId="5987760D"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15.6%</w:t>
            </w:r>
          </w:p>
        </w:tc>
        <w:tc>
          <w:tcPr>
            <w:tcW w:w="813" w:type="dxa"/>
            <w:tcMar>
              <w:top w:w="58" w:type="dxa"/>
              <w:left w:w="58" w:type="dxa"/>
              <w:bottom w:w="58" w:type="dxa"/>
              <w:right w:w="58" w:type="dxa"/>
            </w:tcMar>
            <w:hideMark/>
          </w:tcPr>
          <w:p w14:paraId="3CC8AD42"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28.0%</w:t>
            </w:r>
          </w:p>
        </w:tc>
        <w:tc>
          <w:tcPr>
            <w:tcW w:w="888" w:type="dxa"/>
            <w:tcMar>
              <w:top w:w="58" w:type="dxa"/>
              <w:left w:w="58" w:type="dxa"/>
              <w:bottom w:w="58" w:type="dxa"/>
              <w:right w:w="58" w:type="dxa"/>
            </w:tcMar>
            <w:hideMark/>
          </w:tcPr>
          <w:p w14:paraId="79ABA353"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19.6%</w:t>
            </w:r>
          </w:p>
        </w:tc>
        <w:tc>
          <w:tcPr>
            <w:tcW w:w="835" w:type="dxa"/>
            <w:tcMar>
              <w:top w:w="58" w:type="dxa"/>
              <w:left w:w="58" w:type="dxa"/>
              <w:bottom w:w="58" w:type="dxa"/>
              <w:right w:w="58" w:type="dxa"/>
            </w:tcMar>
            <w:hideMark/>
          </w:tcPr>
          <w:p w14:paraId="48A5AC00"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12.8%</w:t>
            </w:r>
          </w:p>
        </w:tc>
        <w:tc>
          <w:tcPr>
            <w:tcW w:w="752" w:type="dxa"/>
            <w:tcMar>
              <w:top w:w="58" w:type="dxa"/>
              <w:left w:w="58" w:type="dxa"/>
              <w:bottom w:w="58" w:type="dxa"/>
              <w:right w:w="58" w:type="dxa"/>
            </w:tcMar>
            <w:hideMark/>
          </w:tcPr>
          <w:p w14:paraId="16C457CA"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6.8%</w:t>
            </w:r>
          </w:p>
        </w:tc>
      </w:tr>
      <w:tr w:rsidR="00CD3EED" w:rsidRPr="007705DD" w14:paraId="5EDB82BF" w14:textId="77777777" w:rsidTr="007705DD">
        <w:trPr>
          <w:trHeight w:val="408"/>
        </w:trPr>
        <w:tc>
          <w:tcPr>
            <w:tcW w:w="2568" w:type="dxa"/>
            <w:tcMar>
              <w:top w:w="58" w:type="dxa"/>
              <w:left w:w="58" w:type="dxa"/>
              <w:bottom w:w="58" w:type="dxa"/>
              <w:right w:w="58" w:type="dxa"/>
            </w:tcMar>
            <w:hideMark/>
          </w:tcPr>
          <w:p w14:paraId="1AEB6ED8"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Westward Ho! ward</w:t>
            </w:r>
          </w:p>
        </w:tc>
        <w:tc>
          <w:tcPr>
            <w:tcW w:w="743" w:type="dxa"/>
            <w:tcMar>
              <w:top w:w="58" w:type="dxa"/>
              <w:left w:w="58" w:type="dxa"/>
              <w:bottom w:w="58" w:type="dxa"/>
              <w:right w:w="58" w:type="dxa"/>
            </w:tcMar>
            <w:hideMark/>
          </w:tcPr>
          <w:p w14:paraId="55080612"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3.5%</w:t>
            </w:r>
          </w:p>
        </w:tc>
        <w:tc>
          <w:tcPr>
            <w:tcW w:w="915" w:type="dxa"/>
            <w:tcMar>
              <w:top w:w="58" w:type="dxa"/>
              <w:left w:w="58" w:type="dxa"/>
              <w:bottom w:w="58" w:type="dxa"/>
              <w:right w:w="58" w:type="dxa"/>
            </w:tcMar>
            <w:hideMark/>
          </w:tcPr>
          <w:p w14:paraId="2FDDC3D2"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6.7%</w:t>
            </w:r>
          </w:p>
        </w:tc>
        <w:tc>
          <w:tcPr>
            <w:tcW w:w="809" w:type="dxa"/>
            <w:tcMar>
              <w:top w:w="58" w:type="dxa"/>
              <w:left w:w="58" w:type="dxa"/>
              <w:bottom w:w="58" w:type="dxa"/>
              <w:right w:w="58" w:type="dxa"/>
            </w:tcMar>
            <w:hideMark/>
          </w:tcPr>
          <w:p w14:paraId="69AE1C9D"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6.8%</w:t>
            </w:r>
          </w:p>
        </w:tc>
        <w:tc>
          <w:tcPr>
            <w:tcW w:w="911" w:type="dxa"/>
            <w:tcMar>
              <w:top w:w="58" w:type="dxa"/>
              <w:left w:w="58" w:type="dxa"/>
              <w:bottom w:w="58" w:type="dxa"/>
              <w:right w:w="58" w:type="dxa"/>
            </w:tcMar>
            <w:hideMark/>
          </w:tcPr>
          <w:p w14:paraId="578C9E42"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17.0%</w:t>
            </w:r>
          </w:p>
        </w:tc>
        <w:tc>
          <w:tcPr>
            <w:tcW w:w="813" w:type="dxa"/>
            <w:tcMar>
              <w:top w:w="58" w:type="dxa"/>
              <w:left w:w="58" w:type="dxa"/>
              <w:bottom w:w="58" w:type="dxa"/>
              <w:right w:w="58" w:type="dxa"/>
            </w:tcMar>
            <w:hideMark/>
          </w:tcPr>
          <w:p w14:paraId="48A0210B"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27.7%</w:t>
            </w:r>
          </w:p>
        </w:tc>
        <w:tc>
          <w:tcPr>
            <w:tcW w:w="888" w:type="dxa"/>
            <w:tcMar>
              <w:top w:w="58" w:type="dxa"/>
              <w:left w:w="58" w:type="dxa"/>
              <w:bottom w:w="58" w:type="dxa"/>
              <w:right w:w="58" w:type="dxa"/>
            </w:tcMar>
            <w:hideMark/>
          </w:tcPr>
          <w:p w14:paraId="42207F62"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21.2%</w:t>
            </w:r>
          </w:p>
        </w:tc>
        <w:tc>
          <w:tcPr>
            <w:tcW w:w="835" w:type="dxa"/>
            <w:tcMar>
              <w:top w:w="58" w:type="dxa"/>
              <w:left w:w="58" w:type="dxa"/>
              <w:bottom w:w="58" w:type="dxa"/>
              <w:right w:w="58" w:type="dxa"/>
            </w:tcMar>
            <w:hideMark/>
          </w:tcPr>
          <w:p w14:paraId="73C3AB04"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12.6%</w:t>
            </w:r>
          </w:p>
        </w:tc>
        <w:tc>
          <w:tcPr>
            <w:tcW w:w="752" w:type="dxa"/>
            <w:tcMar>
              <w:top w:w="58" w:type="dxa"/>
              <w:left w:w="58" w:type="dxa"/>
              <w:bottom w:w="58" w:type="dxa"/>
              <w:right w:w="58" w:type="dxa"/>
            </w:tcMar>
            <w:hideMark/>
          </w:tcPr>
          <w:p w14:paraId="34849F2E"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4.6%</w:t>
            </w:r>
          </w:p>
        </w:tc>
      </w:tr>
      <w:tr w:rsidR="00CD3EED" w:rsidRPr="007705DD" w14:paraId="57D66360" w14:textId="77777777" w:rsidTr="007705DD">
        <w:trPr>
          <w:trHeight w:val="404"/>
        </w:trPr>
        <w:tc>
          <w:tcPr>
            <w:tcW w:w="2568" w:type="dxa"/>
            <w:tcMar>
              <w:top w:w="58" w:type="dxa"/>
              <w:left w:w="58" w:type="dxa"/>
              <w:bottom w:w="58" w:type="dxa"/>
              <w:right w:w="58" w:type="dxa"/>
            </w:tcMar>
            <w:hideMark/>
          </w:tcPr>
          <w:p w14:paraId="2633CDD4"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Torridge District</w:t>
            </w:r>
          </w:p>
        </w:tc>
        <w:tc>
          <w:tcPr>
            <w:tcW w:w="743" w:type="dxa"/>
            <w:tcMar>
              <w:top w:w="58" w:type="dxa"/>
              <w:left w:w="58" w:type="dxa"/>
              <w:bottom w:w="58" w:type="dxa"/>
              <w:right w:w="58" w:type="dxa"/>
            </w:tcMar>
            <w:hideMark/>
          </w:tcPr>
          <w:p w14:paraId="2C6BFBD5"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4.7%</w:t>
            </w:r>
          </w:p>
        </w:tc>
        <w:tc>
          <w:tcPr>
            <w:tcW w:w="915" w:type="dxa"/>
            <w:tcMar>
              <w:top w:w="58" w:type="dxa"/>
              <w:left w:w="58" w:type="dxa"/>
              <w:bottom w:w="58" w:type="dxa"/>
              <w:right w:w="58" w:type="dxa"/>
            </w:tcMar>
            <w:hideMark/>
          </w:tcPr>
          <w:p w14:paraId="45A8EE99"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11.6%</w:t>
            </w:r>
          </w:p>
        </w:tc>
        <w:tc>
          <w:tcPr>
            <w:tcW w:w="809" w:type="dxa"/>
            <w:tcMar>
              <w:top w:w="58" w:type="dxa"/>
              <w:left w:w="58" w:type="dxa"/>
              <w:bottom w:w="58" w:type="dxa"/>
              <w:right w:w="58" w:type="dxa"/>
            </w:tcMar>
            <w:hideMark/>
          </w:tcPr>
          <w:p w14:paraId="7CD643B6"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7.9%</w:t>
            </w:r>
          </w:p>
        </w:tc>
        <w:tc>
          <w:tcPr>
            <w:tcW w:w="911" w:type="dxa"/>
            <w:tcMar>
              <w:top w:w="58" w:type="dxa"/>
              <w:left w:w="58" w:type="dxa"/>
              <w:bottom w:w="58" w:type="dxa"/>
              <w:right w:w="58" w:type="dxa"/>
            </w:tcMar>
            <w:hideMark/>
          </w:tcPr>
          <w:p w14:paraId="42F09F0B"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19.0%</w:t>
            </w:r>
          </w:p>
        </w:tc>
        <w:tc>
          <w:tcPr>
            <w:tcW w:w="813" w:type="dxa"/>
            <w:tcMar>
              <w:top w:w="58" w:type="dxa"/>
              <w:left w:w="58" w:type="dxa"/>
              <w:bottom w:w="58" w:type="dxa"/>
              <w:right w:w="58" w:type="dxa"/>
            </w:tcMar>
            <w:hideMark/>
          </w:tcPr>
          <w:p w14:paraId="241241A3"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29.7%</w:t>
            </w:r>
          </w:p>
        </w:tc>
        <w:tc>
          <w:tcPr>
            <w:tcW w:w="888" w:type="dxa"/>
            <w:tcMar>
              <w:top w:w="58" w:type="dxa"/>
              <w:left w:w="58" w:type="dxa"/>
              <w:bottom w:w="58" w:type="dxa"/>
              <w:right w:w="58" w:type="dxa"/>
            </w:tcMar>
            <w:hideMark/>
          </w:tcPr>
          <w:p w14:paraId="6B6CDF7B"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15.5%</w:t>
            </w:r>
          </w:p>
        </w:tc>
        <w:tc>
          <w:tcPr>
            <w:tcW w:w="835" w:type="dxa"/>
            <w:tcMar>
              <w:top w:w="58" w:type="dxa"/>
              <w:left w:w="58" w:type="dxa"/>
              <w:bottom w:w="58" w:type="dxa"/>
              <w:right w:w="58" w:type="dxa"/>
            </w:tcMar>
            <w:hideMark/>
          </w:tcPr>
          <w:p w14:paraId="4AC666A5"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8.4%</w:t>
            </w:r>
          </w:p>
        </w:tc>
        <w:tc>
          <w:tcPr>
            <w:tcW w:w="752" w:type="dxa"/>
            <w:tcMar>
              <w:top w:w="58" w:type="dxa"/>
              <w:left w:w="58" w:type="dxa"/>
              <w:bottom w:w="58" w:type="dxa"/>
              <w:right w:w="58" w:type="dxa"/>
            </w:tcMar>
            <w:hideMark/>
          </w:tcPr>
          <w:p w14:paraId="385CB69C"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r w:rsidRPr="007705DD">
              <w:rPr>
                <w:rFonts w:ascii="Arial" w:eastAsia="Calibri" w:hAnsi="Arial" w:cs="Arial"/>
                <w:color w:val="000000"/>
                <w:lang w:eastAsia="en-US"/>
              </w:rPr>
              <w:t>3.3%</w:t>
            </w:r>
          </w:p>
        </w:tc>
      </w:tr>
    </w:tbl>
    <w:p w14:paraId="56AF3882" w14:textId="77777777" w:rsidR="00CD3EED" w:rsidRPr="007705DD" w:rsidRDefault="00CD3EED" w:rsidP="00CD3EED">
      <w:pPr>
        <w:keepLines/>
        <w:spacing w:before="120" w:after="120" w:line="276" w:lineRule="auto"/>
        <w:contextualSpacing/>
        <w:rPr>
          <w:rFonts w:ascii="Arial" w:eastAsia="Calibri" w:hAnsi="Arial" w:cs="Arial"/>
          <w:color w:val="000000"/>
          <w:lang w:eastAsia="en-US"/>
        </w:rPr>
      </w:pPr>
    </w:p>
    <w:p w14:paraId="1B17BCE1" w14:textId="77777777" w:rsidR="00CD3EED" w:rsidRPr="007705DD" w:rsidRDefault="00CD3EED" w:rsidP="007705DD">
      <w:pPr>
        <w:keepLines/>
        <w:spacing w:before="120" w:after="120" w:line="276" w:lineRule="auto"/>
        <w:jc w:val="both"/>
        <w:rPr>
          <w:rFonts w:ascii="Arial" w:eastAsia="Calibri" w:hAnsi="Arial" w:cs="Arial"/>
          <w:color w:val="000000"/>
          <w:lang w:eastAsia="en-US"/>
        </w:rPr>
      </w:pPr>
      <w:r w:rsidRPr="007705DD">
        <w:rPr>
          <w:rFonts w:ascii="Arial" w:eastAsia="Calibri" w:hAnsi="Arial" w:cs="Arial"/>
          <w:color w:val="000000"/>
          <w:lang w:eastAsia="en-US"/>
        </w:rPr>
        <w:t>These figures show there is a significant element of retired people in the parish (more than the Torridge average). Most of those who are employed or self-employed mainly work outside the area, except those who work locally in the shops, cafes and tourist facilities. Tourism is an important element in the local economy and  another important source of  employment  is the large indoor shipyard at Appledore, owned by Harland and Wolff.. (See the Torridge Ward Profile 2020 for detailed information  about the populations of  Northam, Westward Ho! and Appledore.)</w:t>
      </w:r>
    </w:p>
    <w:p w14:paraId="78B5BB8F" w14:textId="30605802" w:rsidR="00CD3EED" w:rsidRDefault="00CD3EED" w:rsidP="007705DD">
      <w:pPr>
        <w:keepLines/>
        <w:spacing w:before="120" w:after="120" w:line="276" w:lineRule="auto"/>
        <w:jc w:val="both"/>
        <w:rPr>
          <w:rFonts w:ascii="Arial" w:eastAsia="Calibri" w:hAnsi="Arial" w:cs="Arial"/>
          <w:color w:val="000000"/>
          <w:sz w:val="22"/>
          <w:szCs w:val="22"/>
          <w:lang w:eastAsia="en-US"/>
        </w:rPr>
      </w:pPr>
      <w:r w:rsidRPr="007705DD">
        <w:rPr>
          <w:rFonts w:ascii="Arial" w:eastAsia="Calibri" w:hAnsi="Arial" w:cs="Arial"/>
          <w:color w:val="000000"/>
          <w:lang w:eastAsia="en-US"/>
        </w:rPr>
        <w:t>Apart from residential areas the parish is notable for the long sandy beach at Westward Ho! which is backed by a long and high bank of pebbles known as the Pebble Ridge. Behind the Ridge lies Northam Burrows which is a grazing common and also a Site of Special Scientific Interest and part of the UNESCO North Devon Biosphere. The Burrows leads to the Torridge Estuary which is also an SSSI</w:t>
      </w:r>
      <w:r w:rsidRPr="00CD3EED">
        <w:rPr>
          <w:rFonts w:ascii="Arial" w:eastAsia="Calibri" w:hAnsi="Arial" w:cs="Arial"/>
          <w:color w:val="000000"/>
          <w:sz w:val="22"/>
          <w:szCs w:val="22"/>
          <w:lang w:eastAsia="en-US"/>
        </w:rPr>
        <w:t>.</w:t>
      </w:r>
    </w:p>
    <w:p w14:paraId="63B839E2" w14:textId="77777777" w:rsidR="007705DD" w:rsidRDefault="007705DD" w:rsidP="007705DD">
      <w:pPr>
        <w:keepLines/>
        <w:spacing w:before="120" w:after="120" w:line="276" w:lineRule="auto"/>
        <w:jc w:val="both"/>
        <w:rPr>
          <w:rFonts w:ascii="Arial" w:eastAsia="Calibri" w:hAnsi="Arial" w:cs="Arial"/>
          <w:color w:val="000000"/>
          <w:sz w:val="22"/>
          <w:szCs w:val="22"/>
          <w:lang w:eastAsia="en-US"/>
        </w:rPr>
      </w:pPr>
      <w:r w:rsidRPr="00CD3EED">
        <w:rPr>
          <w:rFonts w:ascii="Arial" w:eastAsia="Calibri" w:hAnsi="Arial" w:cs="Arial"/>
          <w:noProof/>
          <w:sz w:val="22"/>
          <w:szCs w:val="22"/>
          <w:lang w:eastAsia="en-GB"/>
        </w:rPr>
        <w:drawing>
          <wp:inline distT="0" distB="0" distL="0" distR="0" wp14:anchorId="7D17896F" wp14:editId="7FC61751">
            <wp:extent cx="5731510" cy="2974975"/>
            <wp:effectExtent l="0" t="0" r="2540" b="0"/>
            <wp:docPr id="26" name="Picture 26" descr="C:\Users\Me\Downloads\northam parish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e\Downloads\northam parish map.png"/>
                    <pic:cNvPicPr>
                      <a:picLocks noChangeAspect="1" noChangeArrowheads="1"/>
                    </pic:cNvPicPr>
                  </pic:nvPicPr>
                  <pic:blipFill>
                    <a:blip r:embed="rId21"/>
                    <a:stretch>
                      <a:fillRect/>
                    </a:stretch>
                  </pic:blipFill>
                  <pic:spPr bwMode="auto">
                    <a:xfrm>
                      <a:off x="0" y="0"/>
                      <a:ext cx="5731510" cy="2974975"/>
                    </a:xfrm>
                    <a:prstGeom prst="rect">
                      <a:avLst/>
                    </a:prstGeom>
                  </pic:spPr>
                </pic:pic>
              </a:graphicData>
            </a:graphic>
          </wp:inline>
        </w:drawing>
      </w:r>
    </w:p>
    <w:p w14:paraId="6EE94326" w14:textId="427291D2" w:rsidR="00CD3EED" w:rsidRPr="007705DD" w:rsidRDefault="00CD3EED" w:rsidP="007705DD">
      <w:pPr>
        <w:keepLines/>
        <w:spacing w:before="120" w:after="120" w:line="276" w:lineRule="auto"/>
        <w:jc w:val="both"/>
        <w:rPr>
          <w:rFonts w:ascii="Arial" w:eastAsia="Calibri" w:hAnsi="Arial" w:cs="Arial"/>
          <w:noProof/>
          <w:color w:val="000000"/>
          <w:lang w:eastAsia="en-GB"/>
        </w:rPr>
      </w:pPr>
      <w:r w:rsidRPr="007705DD">
        <w:rPr>
          <w:rFonts w:ascii="Arial" w:eastAsia="Calibri" w:hAnsi="Arial" w:cs="Arial"/>
          <w:color w:val="000000"/>
          <w:lang w:eastAsia="en-US"/>
        </w:rPr>
        <w:lastRenderedPageBreak/>
        <w:t xml:space="preserve">The main specific climate challenge to the area is future flooding from rising sea levels which will affect Northam Burrows and residential properties at Westward Ho!, exacerbated by the gradual angling in of the Pebble Ridge towards Westward Ho! (as explained in the </w:t>
      </w:r>
      <w:proofErr w:type="spellStart"/>
      <w:r w:rsidRPr="007705DD">
        <w:rPr>
          <w:rFonts w:ascii="Arial" w:eastAsia="Calibri" w:hAnsi="Arial" w:cs="Arial"/>
          <w:color w:val="000000"/>
          <w:lang w:eastAsia="en-US"/>
        </w:rPr>
        <w:t>Pethick</w:t>
      </w:r>
      <w:proofErr w:type="spellEnd"/>
      <w:r w:rsidRPr="007705DD">
        <w:rPr>
          <w:rFonts w:ascii="Arial" w:eastAsia="Calibri" w:hAnsi="Arial" w:cs="Arial"/>
          <w:color w:val="000000"/>
          <w:lang w:eastAsia="en-US"/>
        </w:rPr>
        <w:t xml:space="preserve"> Report on the Geomorphology and Management of the Taw and Torridge Estuaries, published in 2007). Smaller coastal strips at Appledore and on the estuary at Northam would also be affected by sea level rise. The Environment Agency’s maps reproduced below (published in 2021) show possible flooding in the area over the next fifty and 100 years.. It should be emphasised that the maps are intended to show a ‘worst case’ scenario and don’t necessarily indicate that the land is going to flood or that properties are at immediate risk. Rather it is prudent to plan for the potential of this outcome by investing in future flood defence improvements and by directing future developments to areas with lower risk of flooding.</w:t>
      </w:r>
      <w:r w:rsidRPr="007705DD">
        <w:rPr>
          <w:rFonts w:ascii="Arial" w:eastAsia="Calibri" w:hAnsi="Arial" w:cs="Arial"/>
          <w:noProof/>
          <w:color w:val="000000"/>
          <w:lang w:eastAsia="en-GB"/>
        </w:rPr>
        <w:t xml:space="preserve"> </w:t>
      </w:r>
    </w:p>
    <w:p w14:paraId="7E7BF382" w14:textId="4050F0F8" w:rsidR="00CD3EED" w:rsidRPr="00CD3EED" w:rsidRDefault="007705DD" w:rsidP="00CD3EED">
      <w:pPr>
        <w:keepLines/>
        <w:spacing w:before="120" w:after="120" w:line="276" w:lineRule="auto"/>
        <w:jc w:val="center"/>
        <w:rPr>
          <w:rFonts w:ascii="Arial" w:eastAsia="Calibri" w:hAnsi="Arial" w:cs="Arial"/>
          <w:noProof/>
          <w:color w:val="000000"/>
          <w:sz w:val="22"/>
          <w:szCs w:val="22"/>
          <w:lang w:eastAsia="en-GB"/>
        </w:rPr>
      </w:pPr>
      <w:r w:rsidRPr="00CD3EED">
        <w:rPr>
          <w:rFonts w:ascii="Calibri" w:eastAsia="Calibri" w:hAnsi="Calibri" w:cs="Calibri"/>
          <w:noProof/>
          <w:sz w:val="22"/>
          <w:szCs w:val="22"/>
          <w:lang w:eastAsia="en-US"/>
        </w:rPr>
        <w:drawing>
          <wp:anchor distT="0" distB="0" distL="114300" distR="114300" simplePos="0" relativeHeight="251694080" behindDoc="1" locked="0" layoutInCell="1" allowOverlap="1" wp14:anchorId="3D20D385" wp14:editId="41B78C49">
            <wp:simplePos x="0" y="0"/>
            <wp:positionH relativeFrom="column">
              <wp:posOffset>26670</wp:posOffset>
            </wp:positionH>
            <wp:positionV relativeFrom="paragraph">
              <wp:posOffset>67310</wp:posOffset>
            </wp:positionV>
            <wp:extent cx="2750185" cy="3943985"/>
            <wp:effectExtent l="0" t="0" r="0" b="0"/>
            <wp:wrapTight wrapText="bothSides">
              <wp:wrapPolygon edited="0">
                <wp:start x="0" y="0"/>
                <wp:lineTo x="0" y="21492"/>
                <wp:lineTo x="21396" y="21492"/>
                <wp:lineTo x="21396" y="0"/>
                <wp:lineTo x="0" y="0"/>
              </wp:wrapPolygon>
            </wp:wrapTight>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22">
                      <a:extLst>
                        <a:ext uri="{28A0092B-C50C-407E-A947-70E740481C1C}">
                          <a14:useLocalDpi xmlns:a14="http://schemas.microsoft.com/office/drawing/2010/main" val="0"/>
                        </a:ext>
                      </a:extLst>
                    </a:blip>
                    <a:srcRect l="36157" t="12945" r="36042" b="12868"/>
                    <a:stretch/>
                  </pic:blipFill>
                  <pic:spPr bwMode="auto">
                    <a:xfrm>
                      <a:off x="0" y="0"/>
                      <a:ext cx="2750185" cy="394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EED" w:rsidRPr="00CD3EED">
        <w:rPr>
          <w:rFonts w:ascii="Calibri" w:eastAsia="Calibri" w:hAnsi="Calibri" w:cs="Calibri"/>
          <w:noProof/>
          <w:sz w:val="22"/>
          <w:szCs w:val="22"/>
          <w:lang w:eastAsia="en-US"/>
        </w:rPr>
        <w:drawing>
          <wp:inline distT="0" distB="0" distL="0" distR="0" wp14:anchorId="7B0A2545" wp14:editId="0E0048AC">
            <wp:extent cx="2771534" cy="4012223"/>
            <wp:effectExtent l="0" t="0" r="0" b="7620"/>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3"/>
                    <a:srcRect l="36133" t="12698" r="36439" b="13424"/>
                    <a:stretch/>
                  </pic:blipFill>
                  <pic:spPr bwMode="auto">
                    <a:xfrm>
                      <a:off x="0" y="0"/>
                      <a:ext cx="2795324" cy="4046663"/>
                    </a:xfrm>
                    <a:prstGeom prst="rect">
                      <a:avLst/>
                    </a:prstGeom>
                    <a:ln>
                      <a:noFill/>
                    </a:ln>
                    <a:extLst>
                      <a:ext uri="{53640926-AAD7-44D8-BBD7-CCE9431645EC}">
                        <a14:shadowObscured xmlns:a14="http://schemas.microsoft.com/office/drawing/2010/main"/>
                      </a:ext>
                    </a:extLst>
                  </pic:spPr>
                </pic:pic>
              </a:graphicData>
            </a:graphic>
          </wp:inline>
        </w:drawing>
      </w:r>
    </w:p>
    <w:p w14:paraId="7439AEDF" w14:textId="77777777" w:rsidR="00CD3EED" w:rsidRPr="00CD3EED" w:rsidRDefault="00CD3EED" w:rsidP="00CD3EED">
      <w:pPr>
        <w:keepLines/>
        <w:spacing w:before="120" w:after="120" w:line="276" w:lineRule="auto"/>
        <w:jc w:val="both"/>
        <w:rPr>
          <w:rFonts w:ascii="Arial" w:eastAsia="Calibri" w:hAnsi="Arial" w:cs="Arial"/>
          <w:color w:val="000000"/>
          <w:sz w:val="22"/>
          <w:szCs w:val="22"/>
          <w:lang w:eastAsia="en-US"/>
        </w:rPr>
      </w:pPr>
    </w:p>
    <w:p w14:paraId="63F68989" w14:textId="77777777" w:rsidR="00CD3EED" w:rsidRPr="00CD3EED" w:rsidRDefault="00CD3EED" w:rsidP="00CD3EED">
      <w:pPr>
        <w:keepLines/>
        <w:spacing w:before="120" w:after="120" w:line="276" w:lineRule="auto"/>
        <w:jc w:val="both"/>
        <w:rPr>
          <w:rFonts w:ascii="Arial" w:eastAsia="Calibri" w:hAnsi="Arial" w:cs="Arial"/>
          <w:color w:val="000000"/>
          <w:sz w:val="22"/>
          <w:szCs w:val="22"/>
          <w:lang w:eastAsia="en-US"/>
        </w:rPr>
      </w:pPr>
      <w:r w:rsidRPr="006968AB">
        <w:rPr>
          <w:rFonts w:ascii="Arial" w:eastAsia="Calibri" w:hAnsi="Arial" w:cs="Arial"/>
          <w:color w:val="000000"/>
          <w:lang w:eastAsia="en-US"/>
        </w:rPr>
        <w:t xml:space="preserve">Another process likely to impact on the parish is an increase in average temperatures due to global heating which will lead to more frequent drought conditions with serious effect on the quality of grazing on Northam Burrows and other areas in the parish </w:t>
      </w:r>
      <w:r w:rsidRPr="006968AB">
        <w:rPr>
          <w:rFonts w:ascii="Arial" w:eastAsia="Calibri" w:hAnsi="Arial" w:cs="Arial"/>
          <w:lang w:eastAsia="en-US"/>
        </w:rPr>
        <w:t>and on food supplies</w:t>
      </w:r>
      <w:r w:rsidRPr="00CD3EED">
        <w:rPr>
          <w:rFonts w:ascii="Arial" w:eastAsia="Calibri" w:hAnsi="Arial" w:cs="Arial"/>
          <w:sz w:val="22"/>
          <w:szCs w:val="22"/>
          <w:lang w:eastAsia="en-US"/>
        </w:rPr>
        <w:t>.</w:t>
      </w:r>
    </w:p>
    <w:p w14:paraId="04073599" w14:textId="77777777" w:rsidR="00CD3EED" w:rsidRPr="00CD3EED" w:rsidRDefault="00CD3EED" w:rsidP="00CD3EED">
      <w:pPr>
        <w:rPr>
          <w:rFonts w:ascii="Arial" w:eastAsia="Cambria" w:hAnsi="Arial" w:cs="Arial"/>
          <w:color w:val="0D0D0D"/>
          <w:sz w:val="22"/>
          <w:szCs w:val="22"/>
          <w:lang w:eastAsia="en-US"/>
        </w:rPr>
      </w:pPr>
      <w:bookmarkStart w:id="2" w:name="_Toc30578221"/>
      <w:r w:rsidRPr="00CD3EED">
        <w:rPr>
          <w:rFonts w:ascii="Arial" w:eastAsia="Cambria" w:hAnsi="Arial" w:cs="Arial"/>
          <w:color w:val="0D0D0D"/>
          <w:sz w:val="22"/>
          <w:szCs w:val="22"/>
          <w:lang w:eastAsia="en-US"/>
        </w:rPr>
        <w:br w:type="page"/>
      </w:r>
    </w:p>
    <w:bookmarkEnd w:id="2"/>
    <w:p w14:paraId="239FE67B" w14:textId="77777777" w:rsidR="00CD3EED" w:rsidRPr="00CD3EED" w:rsidRDefault="00CD3EED" w:rsidP="00CD3EED">
      <w:pPr>
        <w:keepNext/>
        <w:keepLines/>
        <w:spacing w:before="120" w:after="120"/>
        <w:outlineLvl w:val="1"/>
        <w:rPr>
          <w:rFonts w:ascii="Arial" w:eastAsia="Cambria" w:hAnsi="Arial" w:cs="Arial"/>
          <w:b/>
          <w:bCs/>
          <w:sz w:val="28"/>
          <w:szCs w:val="28"/>
          <w:lang w:eastAsia="en-US"/>
        </w:rPr>
      </w:pPr>
      <w:r w:rsidRPr="00CD3EED">
        <w:rPr>
          <w:rFonts w:ascii="Arial" w:eastAsia="Cambria" w:hAnsi="Arial" w:cs="Arial"/>
          <w:b/>
          <w:bCs/>
          <w:sz w:val="28"/>
          <w:szCs w:val="28"/>
          <w:lang w:eastAsia="en-US"/>
        </w:rPr>
        <w:lastRenderedPageBreak/>
        <w:t>4. Action to Reduce Emissions</w:t>
      </w:r>
    </w:p>
    <w:p w14:paraId="4859C37E" w14:textId="77777777" w:rsidR="00CD3EED" w:rsidRPr="006968AB" w:rsidRDefault="00CD3EED" w:rsidP="00CD3EED">
      <w:pPr>
        <w:keepNext/>
        <w:keepLines/>
        <w:spacing w:before="120" w:after="120" w:line="276" w:lineRule="auto"/>
        <w:outlineLvl w:val="0"/>
        <w:rPr>
          <w:rFonts w:ascii="Arial" w:eastAsia="Cambria" w:hAnsi="Arial" w:cs="Arial"/>
          <w:lang w:eastAsia="en-US"/>
        </w:rPr>
      </w:pPr>
      <w:r w:rsidRPr="006968AB">
        <w:rPr>
          <w:rFonts w:ascii="Arial" w:eastAsia="Cambria" w:hAnsi="Arial" w:cs="Arial"/>
          <w:lang w:eastAsia="en-US"/>
        </w:rPr>
        <w:t>The following is a list of actions which the Council will pursue in order to achieve its net zero target by 2030, highlighting specific projects designed to have the most impact.</w:t>
      </w:r>
      <w:bookmarkStart w:id="3" w:name="_Toc30578222"/>
    </w:p>
    <w:p w14:paraId="36AD8534" w14:textId="77777777" w:rsidR="00CD3EED" w:rsidRPr="006968AB" w:rsidRDefault="00CD3EED" w:rsidP="00CD3EED">
      <w:pPr>
        <w:keepNext/>
        <w:keepLines/>
        <w:spacing w:before="120" w:after="120" w:line="276" w:lineRule="auto"/>
        <w:outlineLvl w:val="0"/>
        <w:rPr>
          <w:rFonts w:ascii="Arial" w:eastAsia="Cambria" w:hAnsi="Arial" w:cs="Arial"/>
          <w:lang w:eastAsia="en-US"/>
        </w:rPr>
      </w:pPr>
    </w:p>
    <w:p w14:paraId="39DBD9DB" w14:textId="77777777" w:rsidR="00CD3EED" w:rsidRPr="006968AB" w:rsidRDefault="00CD3EED" w:rsidP="00CD3EED">
      <w:pPr>
        <w:keepNext/>
        <w:keepLines/>
        <w:spacing w:before="120" w:after="120"/>
        <w:outlineLvl w:val="1"/>
        <w:rPr>
          <w:rFonts w:ascii="Arial" w:eastAsia="Cambria" w:hAnsi="Arial" w:cs="Arial"/>
          <w:b/>
          <w:bCs/>
          <w:sz w:val="28"/>
          <w:szCs w:val="28"/>
          <w:lang w:eastAsia="en-US"/>
        </w:rPr>
      </w:pPr>
      <w:r w:rsidRPr="006968AB">
        <w:rPr>
          <w:rFonts w:ascii="Arial" w:eastAsia="Cambria" w:hAnsi="Arial" w:cs="Arial"/>
          <w:b/>
          <w:bCs/>
          <w:sz w:val="28"/>
          <w:szCs w:val="28"/>
          <w:lang w:eastAsia="en-US"/>
        </w:rPr>
        <w:t>Waste</w:t>
      </w:r>
      <w:bookmarkEnd w:id="3"/>
    </w:p>
    <w:p w14:paraId="424188B7" w14:textId="77777777" w:rsidR="00CD3EED" w:rsidRPr="006968AB" w:rsidRDefault="00CD3EED" w:rsidP="00CD3EED">
      <w:pPr>
        <w:keepLines/>
        <w:spacing w:before="120" w:after="120"/>
        <w:jc w:val="both"/>
        <w:rPr>
          <w:rFonts w:ascii="Arial" w:eastAsia="Calibri" w:hAnsi="Arial" w:cs="Arial"/>
          <w:b/>
          <w:bCs/>
          <w:lang w:eastAsia="en-US"/>
        </w:rPr>
      </w:pPr>
      <w:r w:rsidRPr="006968AB">
        <w:rPr>
          <w:rFonts w:ascii="Arial" w:eastAsia="Calibri" w:hAnsi="Arial" w:cs="Arial"/>
          <w:b/>
          <w:bCs/>
          <w:lang w:eastAsia="en-US"/>
        </w:rPr>
        <w:t xml:space="preserve">Northam Town Council </w:t>
      </w:r>
    </w:p>
    <w:p w14:paraId="6726AC5F" w14:textId="77777777" w:rsidR="00CD3EED" w:rsidRPr="006968AB" w:rsidRDefault="00CD3EED" w:rsidP="00CD3EED">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Prioritise re-use of materials and repair of equipment used in the Council office and workshop and by the maintenance staff in carrying out their duties; </w:t>
      </w:r>
      <w:r w:rsidRPr="006968AB">
        <w:rPr>
          <w:rFonts w:ascii="Arial" w:eastAsia="Calibri" w:hAnsi="Arial" w:cs="Arial"/>
          <w:iCs/>
          <w:lang w:eastAsia="en-US"/>
        </w:rPr>
        <w:t xml:space="preserve">provide re-usable water bottles to staff; </w:t>
      </w:r>
      <w:r w:rsidRPr="006968AB">
        <w:rPr>
          <w:rFonts w:ascii="Arial" w:eastAsia="Calibri" w:hAnsi="Arial" w:cs="Arial"/>
          <w:lang w:eastAsia="en-US"/>
        </w:rPr>
        <w:t>minimise paper use; re-use paper by printing on blank sides; increase recycling (e.g. ink cartridges), provide composting facilities for maintenance staff; reduce food waste in office and at functions, adopt a policy of no single plastic use in the Council offices and at Council functions.</w:t>
      </w:r>
    </w:p>
    <w:p w14:paraId="51AF94D3" w14:textId="77777777" w:rsidR="00CD3EED" w:rsidRPr="006968AB" w:rsidRDefault="00CD3EED" w:rsidP="00CD3EED">
      <w:pPr>
        <w:keepLines/>
        <w:spacing w:before="120" w:after="120"/>
        <w:jc w:val="both"/>
        <w:rPr>
          <w:rFonts w:ascii="Arial" w:eastAsia="Calibri" w:hAnsi="Arial" w:cs="Arial"/>
          <w:b/>
          <w:lang w:eastAsia="en-US"/>
        </w:rPr>
      </w:pPr>
      <w:r w:rsidRPr="006968AB">
        <w:rPr>
          <w:rFonts w:ascii="Arial" w:eastAsia="Calibri" w:hAnsi="Arial" w:cs="Arial"/>
          <w:b/>
          <w:lang w:eastAsia="en-US"/>
        </w:rPr>
        <w:t>Parish</w:t>
      </w:r>
    </w:p>
    <w:p w14:paraId="57ED3419" w14:textId="77777777" w:rsidR="00CD3EED" w:rsidRPr="006968AB" w:rsidRDefault="00CD3EED" w:rsidP="00CD3EED">
      <w:pPr>
        <w:keepLines/>
        <w:spacing w:before="120" w:after="120"/>
        <w:jc w:val="both"/>
        <w:rPr>
          <w:rFonts w:ascii="Arial" w:eastAsia="Calibri" w:hAnsi="Arial" w:cs="Arial"/>
          <w:lang w:eastAsia="en-US"/>
        </w:rPr>
      </w:pPr>
      <w:r w:rsidRPr="006968AB">
        <w:rPr>
          <w:rFonts w:ascii="Arial" w:eastAsia="Verdana" w:hAnsi="Arial" w:cs="Arial"/>
          <w:lang w:eastAsia="en-US"/>
        </w:rPr>
        <w:t>Encourage increased recycling rate in Northam. Emphasise on the Council’s website the priorities of re-use and repair and provide information about local repair services. Encourage the reduction of single use plastics and polystyrene surf boards. Carry out a food waste reduction campaign (e.g. in schools); investigate a community composting scheme; set up recycling for hard to recycle materials; place recycling bins in NTC open spaces.</w:t>
      </w:r>
    </w:p>
    <w:p w14:paraId="41F48DEE" w14:textId="77777777" w:rsidR="00CD3EED" w:rsidRPr="006968AB" w:rsidRDefault="00CD3EED" w:rsidP="00CD3EED">
      <w:pPr>
        <w:keepNext/>
        <w:keepLines/>
        <w:spacing w:before="120" w:after="120"/>
        <w:outlineLvl w:val="1"/>
        <w:rPr>
          <w:rFonts w:ascii="Arial" w:eastAsia="Cambria" w:hAnsi="Arial" w:cs="Arial"/>
          <w:lang w:eastAsia="en-US"/>
        </w:rPr>
      </w:pPr>
      <w:bookmarkStart w:id="4" w:name="_Toc30578223"/>
    </w:p>
    <w:p w14:paraId="5DF5BE0C" w14:textId="77777777" w:rsidR="00CD3EED" w:rsidRPr="006968AB" w:rsidRDefault="00CD3EED" w:rsidP="00CD3EED">
      <w:pPr>
        <w:keepNext/>
        <w:keepLines/>
        <w:spacing w:before="120" w:after="120"/>
        <w:outlineLvl w:val="1"/>
        <w:rPr>
          <w:rFonts w:ascii="Arial" w:eastAsia="Cambria" w:hAnsi="Arial" w:cs="Arial"/>
          <w:b/>
          <w:bCs/>
          <w:sz w:val="28"/>
          <w:szCs w:val="28"/>
          <w:lang w:eastAsia="en-US"/>
        </w:rPr>
      </w:pPr>
      <w:r w:rsidRPr="006968AB">
        <w:rPr>
          <w:rFonts w:ascii="Arial" w:eastAsia="Cambria" w:hAnsi="Arial" w:cs="Arial"/>
          <w:b/>
          <w:bCs/>
          <w:sz w:val="28"/>
          <w:szCs w:val="28"/>
          <w:lang w:eastAsia="en-US"/>
        </w:rPr>
        <w:t>Transport</w:t>
      </w:r>
      <w:bookmarkEnd w:id="4"/>
    </w:p>
    <w:p w14:paraId="3788C35A" w14:textId="77777777" w:rsidR="00CD3EED" w:rsidRPr="006968AB" w:rsidRDefault="00CD3EED" w:rsidP="00CD3EED">
      <w:pPr>
        <w:keepLines/>
        <w:spacing w:before="120" w:after="120"/>
        <w:jc w:val="both"/>
        <w:rPr>
          <w:rFonts w:ascii="Arial" w:eastAsia="Calibri" w:hAnsi="Arial" w:cs="Arial"/>
          <w:b/>
          <w:bCs/>
          <w:lang w:eastAsia="en-US"/>
        </w:rPr>
      </w:pPr>
      <w:r w:rsidRPr="006968AB">
        <w:rPr>
          <w:rFonts w:ascii="Arial" w:eastAsia="Calibri" w:hAnsi="Arial" w:cs="Arial"/>
          <w:b/>
          <w:bCs/>
          <w:lang w:eastAsia="en-US"/>
        </w:rPr>
        <w:t xml:space="preserve">Northam Town Council </w:t>
      </w:r>
    </w:p>
    <w:p w14:paraId="14BB2A3E" w14:textId="68524C1E" w:rsidR="00CD3EED" w:rsidRPr="006968AB" w:rsidRDefault="00CD3EED" w:rsidP="00CD3EED">
      <w:pPr>
        <w:keepLines/>
        <w:spacing w:before="120" w:after="120"/>
        <w:jc w:val="both"/>
        <w:rPr>
          <w:rFonts w:ascii="Arial" w:eastAsia="Verdana" w:hAnsi="Arial" w:cs="Arial"/>
          <w:i/>
          <w:iCs/>
          <w:lang w:eastAsia="en-US"/>
        </w:rPr>
      </w:pPr>
      <w:r w:rsidRPr="006968AB">
        <w:rPr>
          <w:rFonts w:ascii="Arial" w:eastAsia="Calibri" w:hAnsi="Arial" w:cs="Arial"/>
          <w:lang w:eastAsia="en-US"/>
        </w:rPr>
        <w:t xml:space="preserve">Encourage staff and councillors to walk, cycle,  use public transport and car share. Change to electric or other alternative fuel  vehicles for maintenance staff. </w:t>
      </w:r>
      <w:r w:rsidRPr="006968AB">
        <w:rPr>
          <w:rFonts w:ascii="Arial" w:eastAsia="Verdana" w:hAnsi="Arial" w:cs="Arial"/>
          <w:lang w:eastAsia="en-US"/>
        </w:rPr>
        <w:t xml:space="preserve">Encourage reduction in staff/councillor travel and aim to reduce guest travel distance to NTC functions e.g. Mayor’s dinner; </w:t>
      </w:r>
      <w:r w:rsidRPr="006968AB">
        <w:rPr>
          <w:rFonts w:ascii="Arial" w:eastAsia="Calibri" w:hAnsi="Arial" w:cs="Arial"/>
          <w:lang w:eastAsia="en-US"/>
        </w:rPr>
        <w:t>install bike racks in Westward Ho!, Appledore, Northam at NTC parks</w:t>
      </w:r>
    </w:p>
    <w:p w14:paraId="6B503821" w14:textId="77777777" w:rsidR="00CD3EED" w:rsidRPr="006968AB" w:rsidRDefault="00CD3EED" w:rsidP="00CD3EED">
      <w:pPr>
        <w:keepLines/>
        <w:spacing w:before="120" w:after="120"/>
        <w:jc w:val="both"/>
        <w:rPr>
          <w:rFonts w:ascii="Arial" w:eastAsia="Calibri" w:hAnsi="Arial" w:cs="Arial"/>
          <w:lang w:eastAsia="en-US"/>
        </w:rPr>
      </w:pPr>
      <w:r w:rsidRPr="006968AB">
        <w:rPr>
          <w:rFonts w:ascii="Arial" w:eastAsia="Calibri" w:hAnsi="Arial" w:cs="Arial"/>
          <w:b/>
          <w:bCs/>
          <w:lang w:eastAsia="en-US"/>
        </w:rPr>
        <w:t>Parish</w:t>
      </w:r>
    </w:p>
    <w:p w14:paraId="7F863F3F" w14:textId="77777777" w:rsidR="00CD3EED" w:rsidRPr="006968AB" w:rsidRDefault="00CD3EED" w:rsidP="00CD3EED">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Encourage walking, biking, bus use in parish, circulate a local footpath guide book, actively push for </w:t>
      </w:r>
      <w:proofErr w:type="spellStart"/>
      <w:r w:rsidRPr="006968AB">
        <w:rPr>
          <w:rFonts w:ascii="Arial" w:eastAsia="Calibri" w:hAnsi="Arial" w:cs="Arial"/>
          <w:lang w:eastAsia="en-US"/>
        </w:rPr>
        <w:t>Kenwith</w:t>
      </w:r>
      <w:proofErr w:type="spellEnd"/>
      <w:r w:rsidRPr="006968AB">
        <w:rPr>
          <w:rFonts w:ascii="Arial" w:eastAsia="Calibri" w:hAnsi="Arial" w:cs="Arial"/>
          <w:lang w:eastAsia="en-US"/>
        </w:rPr>
        <w:t xml:space="preserve"> Valley and other local cycle routes and investigate funding; promote car sharing, alternative transport to work places, investigate possible sites for EV charging points, promote alternatives to cars at Northam May Fair.</w:t>
      </w:r>
    </w:p>
    <w:p w14:paraId="5C355E6E" w14:textId="77777777" w:rsidR="00CD3EED" w:rsidRPr="006968AB" w:rsidRDefault="00CD3EED" w:rsidP="00CD3EED">
      <w:pPr>
        <w:keepNext/>
        <w:keepLines/>
        <w:spacing w:before="120" w:after="120"/>
        <w:outlineLvl w:val="1"/>
        <w:rPr>
          <w:rFonts w:ascii="Arial" w:eastAsia="Cambria" w:hAnsi="Arial" w:cs="Arial"/>
          <w:b/>
          <w:bCs/>
          <w:lang w:eastAsia="en-US"/>
        </w:rPr>
      </w:pPr>
      <w:bookmarkStart w:id="5" w:name="_Toc30578224"/>
    </w:p>
    <w:p w14:paraId="7FA3564A" w14:textId="77777777" w:rsidR="006968AB" w:rsidRDefault="006968AB">
      <w:pPr>
        <w:suppressAutoHyphens w:val="0"/>
        <w:rPr>
          <w:rFonts w:ascii="Arial" w:eastAsia="Cambria" w:hAnsi="Arial" w:cs="Arial"/>
          <w:b/>
          <w:bCs/>
          <w:lang w:eastAsia="en-US"/>
        </w:rPr>
      </w:pPr>
      <w:r>
        <w:rPr>
          <w:rFonts w:ascii="Arial" w:eastAsia="Cambria" w:hAnsi="Arial" w:cs="Arial"/>
          <w:b/>
          <w:bCs/>
          <w:lang w:eastAsia="en-US"/>
        </w:rPr>
        <w:br w:type="page"/>
      </w:r>
    </w:p>
    <w:p w14:paraId="06747642" w14:textId="0571F3D1" w:rsidR="00CD3EED" w:rsidRPr="006968AB" w:rsidRDefault="00CD3EED" w:rsidP="00CD3EED">
      <w:pPr>
        <w:keepNext/>
        <w:keepLines/>
        <w:spacing w:before="120" w:after="120"/>
        <w:outlineLvl w:val="1"/>
        <w:rPr>
          <w:rFonts w:ascii="Arial" w:eastAsia="Cambria" w:hAnsi="Arial" w:cs="Arial"/>
          <w:b/>
          <w:bCs/>
          <w:sz w:val="28"/>
          <w:szCs w:val="28"/>
          <w:lang w:eastAsia="en-US"/>
        </w:rPr>
      </w:pPr>
      <w:r w:rsidRPr="006968AB">
        <w:rPr>
          <w:rFonts w:ascii="Arial" w:eastAsia="Cambria" w:hAnsi="Arial" w:cs="Arial"/>
          <w:b/>
          <w:bCs/>
          <w:sz w:val="28"/>
          <w:szCs w:val="28"/>
          <w:lang w:eastAsia="en-US"/>
        </w:rPr>
        <w:lastRenderedPageBreak/>
        <w:t>Energy</w:t>
      </w:r>
      <w:bookmarkEnd w:id="5"/>
    </w:p>
    <w:p w14:paraId="3CE982B7" w14:textId="77777777" w:rsidR="00CD3EED" w:rsidRPr="006968AB" w:rsidRDefault="00CD3EED" w:rsidP="00CD3EED">
      <w:pPr>
        <w:keepLines/>
        <w:spacing w:before="120" w:after="120"/>
        <w:jc w:val="both"/>
        <w:rPr>
          <w:rFonts w:ascii="Arial" w:eastAsia="Calibri" w:hAnsi="Arial" w:cs="Arial"/>
          <w:b/>
          <w:bCs/>
          <w:lang w:eastAsia="en-US"/>
        </w:rPr>
      </w:pPr>
      <w:r w:rsidRPr="006968AB">
        <w:rPr>
          <w:rFonts w:ascii="Arial" w:eastAsia="Calibri" w:hAnsi="Arial" w:cs="Arial"/>
          <w:b/>
          <w:bCs/>
          <w:lang w:eastAsia="en-US"/>
        </w:rPr>
        <w:t xml:space="preserve">Northam Town Council </w:t>
      </w:r>
    </w:p>
    <w:p w14:paraId="65487DEB" w14:textId="77777777" w:rsidR="00CD3EED" w:rsidRPr="006968AB" w:rsidRDefault="00CD3EED" w:rsidP="00CD3EED">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Install a solar/battery storage system on Northam Hall roof to provide power for the building, for EV vehicles and for battery powered  equipment and introduce energy saving measures in the building (e.g. thermostats, roof and wall insulation) Replace the gas heating with heat pump system; fit LED bulbs in the Town Hall and other NTC buildings; paint walls white for reflected light, introduce a no artificial light policy in NTC buildings when there is strong sunlight; turn off decorative lighting overnight e.g. Xmas lights, use </w:t>
      </w:r>
      <w:proofErr w:type="spellStart"/>
      <w:r w:rsidRPr="006968AB">
        <w:rPr>
          <w:rFonts w:ascii="Arial" w:eastAsia="Calibri" w:hAnsi="Arial" w:cs="Arial"/>
          <w:lang w:eastAsia="en-US"/>
        </w:rPr>
        <w:t>sava</w:t>
      </w:r>
      <w:proofErr w:type="spellEnd"/>
      <w:r w:rsidRPr="006968AB">
        <w:rPr>
          <w:rFonts w:ascii="Arial" w:eastAsia="Calibri" w:hAnsi="Arial" w:cs="Arial"/>
          <w:lang w:eastAsia="en-US"/>
        </w:rPr>
        <w:t xml:space="preserve"> plugs; work with Torridge to introduce more efficient, low carbon heating at the Town Hall and in the Council chamber repair or replace draughty windows, lower ceiling and insulate walls; provide  instant hot water units for beverages; a low energy computer system, turn off computers at night; change to a renewable energy electricity tariff; install smart meters in NTC buildings.</w:t>
      </w:r>
    </w:p>
    <w:p w14:paraId="70DE9AC1"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Parish</w:t>
      </w:r>
    </w:p>
    <w:p w14:paraId="26E3C6B7"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Encourage community renewable energy schemes, working with S.W. Community Energy; work with local schools including contributing funding for carbon reduction schemes, publish information on NTC website about Government and local authority  insulation schemes and heating subsidies, hold energy reduction exhibition at libraries, halls, schools; negotiate bulk discounts on insulation and sustainable energy systems for households.</w:t>
      </w:r>
    </w:p>
    <w:p w14:paraId="0B4B23D7" w14:textId="77777777" w:rsidR="00CD3EED" w:rsidRPr="006968AB" w:rsidRDefault="00CD3EED" w:rsidP="006968AB">
      <w:pPr>
        <w:keepLines/>
        <w:spacing w:before="120" w:after="120"/>
        <w:jc w:val="both"/>
        <w:rPr>
          <w:rFonts w:ascii="Arial" w:eastAsia="Calibri" w:hAnsi="Arial" w:cs="Arial"/>
          <w:lang w:eastAsia="en-US"/>
        </w:rPr>
      </w:pPr>
    </w:p>
    <w:p w14:paraId="5CAA9BE9" w14:textId="77777777" w:rsidR="00CD3EED" w:rsidRPr="006968AB" w:rsidRDefault="00CD3EED" w:rsidP="006968AB">
      <w:pPr>
        <w:keepNext/>
        <w:keepLines/>
        <w:spacing w:before="120" w:after="120"/>
        <w:jc w:val="both"/>
        <w:outlineLvl w:val="1"/>
        <w:rPr>
          <w:rFonts w:ascii="Arial" w:eastAsia="Cambria" w:hAnsi="Arial" w:cs="Arial"/>
          <w:b/>
          <w:bCs/>
          <w:sz w:val="28"/>
          <w:szCs w:val="28"/>
          <w:lang w:eastAsia="en-US"/>
        </w:rPr>
      </w:pPr>
      <w:bookmarkStart w:id="6" w:name="_Toc30578225"/>
      <w:r w:rsidRPr="006968AB">
        <w:rPr>
          <w:rFonts w:ascii="Arial" w:eastAsia="Cambria" w:hAnsi="Arial" w:cs="Arial"/>
          <w:b/>
          <w:bCs/>
          <w:sz w:val="28"/>
          <w:szCs w:val="28"/>
          <w:lang w:eastAsia="en-US"/>
        </w:rPr>
        <w:t>Planning</w:t>
      </w:r>
      <w:bookmarkEnd w:id="6"/>
    </w:p>
    <w:p w14:paraId="182C2B50"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 xml:space="preserve">Northam Town Council </w:t>
      </w:r>
    </w:p>
    <w:p w14:paraId="71866497"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New-builds by Town Council to be carbon neutral (Northam Hall extension, the Pavilion at Westward Ho! Park)</w:t>
      </w:r>
    </w:p>
    <w:p w14:paraId="36421D94"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Parish</w:t>
      </w:r>
    </w:p>
    <w:p w14:paraId="21758225" w14:textId="77777777" w:rsidR="00CD3EED" w:rsidRPr="006968AB" w:rsidRDefault="00CD3EED" w:rsidP="006968AB">
      <w:pPr>
        <w:keepLines/>
        <w:shd w:val="clear" w:color="auto" w:fill="FFFFFF"/>
        <w:spacing w:before="120" w:after="120"/>
        <w:jc w:val="both"/>
        <w:textAlignment w:val="baseline"/>
        <w:rPr>
          <w:rFonts w:ascii="Arial" w:hAnsi="Arial" w:cs="Arial"/>
          <w:lang w:eastAsia="en-GB"/>
        </w:rPr>
      </w:pPr>
      <w:r w:rsidRPr="006968AB">
        <w:rPr>
          <w:rFonts w:ascii="Arial" w:eastAsia="Calibri" w:hAnsi="Arial" w:cs="Arial"/>
          <w:lang w:eastAsia="en-US"/>
        </w:rPr>
        <w:t>Engage with Torridge District Council to ensure that obligations under the National Planning Policy Framework (NPPF) to reduce carbon emissions are being met in the Local Plan (</w:t>
      </w:r>
      <w:r w:rsidRPr="006968AB">
        <w:rPr>
          <w:rFonts w:ascii="Arial" w:hAnsi="Arial" w:cs="Arial"/>
          <w:lang w:eastAsia="en-GB"/>
        </w:rPr>
        <w:t>Para 2.7 of the NPPF states that the purpose of planning is ‘sustainable development’. Chapter 14, para 148 ‘contribute to radical reductions in greenhouse gas emissions’, para 149 ‘Plans should take a proactive approach to mitigating and adapting...in line with the objectives of the Climate Change Act.’)</w:t>
      </w:r>
      <w:r w:rsidRPr="006968AB">
        <w:rPr>
          <w:rFonts w:ascii="Arial" w:eastAsia="Calibri" w:hAnsi="Arial" w:cs="Arial"/>
          <w:lang w:eastAsia="en-US"/>
        </w:rPr>
        <w:t xml:space="preserve">. Call for renewable energy provisions and energy efficient buildings as part of planning; push for tree planting for development sites and other biodiversity measures, oppose destruction of wildlife habitats, identify habitats and corridors in NTC’s Neighbourhood Plan; water-saving to be incorporated in planning applications. Measures in new builds to cope with future intense rainfall and monsoon-like conditions, to include </w:t>
      </w:r>
      <w:r w:rsidRPr="006968AB">
        <w:rPr>
          <w:rFonts w:ascii="Arial" w:hAnsi="Arial" w:cs="Arial"/>
          <w:lang w:eastAsia="en-GB"/>
        </w:rPr>
        <w:t xml:space="preserve">permeable paving and any play areas, rills around each house, green roofs to absorb excess water, large basin/sinks, sustainable drainage systems (SUDs) should be incorporated (and would provide wildlife habitats as well). </w:t>
      </w:r>
    </w:p>
    <w:p w14:paraId="340E94F1" w14:textId="77777777" w:rsidR="00CD3EED" w:rsidRPr="006968AB" w:rsidRDefault="00CD3EED" w:rsidP="006968AB">
      <w:pPr>
        <w:keepLines/>
        <w:shd w:val="clear" w:color="auto" w:fill="FFFFFF"/>
        <w:spacing w:before="120" w:after="120"/>
        <w:jc w:val="both"/>
        <w:textAlignment w:val="baseline"/>
        <w:rPr>
          <w:rFonts w:ascii="Arial" w:hAnsi="Arial" w:cs="Arial"/>
          <w:lang w:eastAsia="en-GB"/>
        </w:rPr>
      </w:pPr>
    </w:p>
    <w:p w14:paraId="2E74B0AD" w14:textId="77777777" w:rsidR="00CD3EED" w:rsidRPr="006968AB" w:rsidRDefault="00CD3EED" w:rsidP="006968AB">
      <w:pPr>
        <w:keepNext/>
        <w:keepLines/>
        <w:spacing w:before="120" w:after="120"/>
        <w:jc w:val="both"/>
        <w:outlineLvl w:val="1"/>
        <w:rPr>
          <w:rFonts w:ascii="Arial" w:eastAsia="Cambria" w:hAnsi="Arial" w:cs="Arial"/>
          <w:b/>
          <w:bCs/>
          <w:sz w:val="28"/>
          <w:szCs w:val="28"/>
          <w:lang w:eastAsia="en-US"/>
        </w:rPr>
      </w:pPr>
      <w:bookmarkStart w:id="7" w:name="_Toc30578226"/>
      <w:r w:rsidRPr="006968AB">
        <w:rPr>
          <w:rFonts w:ascii="Arial" w:eastAsia="Cambria" w:hAnsi="Arial" w:cs="Arial"/>
          <w:b/>
          <w:bCs/>
          <w:sz w:val="28"/>
          <w:szCs w:val="28"/>
          <w:lang w:eastAsia="en-US"/>
        </w:rPr>
        <w:t>Food</w:t>
      </w:r>
      <w:bookmarkEnd w:id="7"/>
    </w:p>
    <w:p w14:paraId="4DAAAF7E"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 xml:space="preserve">Northam Town Council </w:t>
      </w:r>
    </w:p>
    <w:p w14:paraId="281B5C07"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Provide non-meat options at Council functions; any waste to go to food bank or recycled; provide alternatives to meat and fish  at Council functions, promote healthy eating, create more allotment plots, source locally-produced food. </w:t>
      </w:r>
    </w:p>
    <w:p w14:paraId="3CA6378F"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lastRenderedPageBreak/>
        <w:t>Parish</w:t>
      </w:r>
    </w:p>
    <w:p w14:paraId="4FAE3992"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Promote local low carbon emission, organic food production and local food markets. </w:t>
      </w:r>
    </w:p>
    <w:p w14:paraId="69E380F6" w14:textId="77777777" w:rsidR="00CD3EED" w:rsidRPr="006968AB" w:rsidRDefault="00CD3EED" w:rsidP="006968AB">
      <w:pPr>
        <w:keepLines/>
        <w:spacing w:before="120" w:after="120"/>
        <w:jc w:val="both"/>
        <w:rPr>
          <w:rFonts w:ascii="Arial" w:eastAsia="Calibri" w:hAnsi="Arial" w:cs="Arial"/>
          <w:b/>
          <w:lang w:eastAsia="en-US"/>
        </w:rPr>
      </w:pPr>
    </w:p>
    <w:p w14:paraId="57D73EEC" w14:textId="77777777" w:rsidR="00CD3EED" w:rsidRPr="006968AB" w:rsidRDefault="00CD3EED" w:rsidP="006968AB">
      <w:pPr>
        <w:keepNext/>
        <w:keepLines/>
        <w:spacing w:before="120" w:after="120"/>
        <w:jc w:val="both"/>
        <w:outlineLvl w:val="1"/>
        <w:rPr>
          <w:rFonts w:ascii="Arial" w:eastAsia="Cambria" w:hAnsi="Arial" w:cs="Arial"/>
          <w:b/>
          <w:bCs/>
          <w:sz w:val="28"/>
          <w:szCs w:val="28"/>
          <w:lang w:eastAsia="en-US"/>
        </w:rPr>
      </w:pPr>
      <w:bookmarkStart w:id="8" w:name="_Toc30578227"/>
      <w:r w:rsidRPr="006968AB">
        <w:rPr>
          <w:rFonts w:ascii="Arial" w:eastAsia="Cambria" w:hAnsi="Arial" w:cs="Arial"/>
          <w:b/>
          <w:bCs/>
          <w:sz w:val="28"/>
          <w:szCs w:val="28"/>
          <w:lang w:eastAsia="en-US"/>
        </w:rPr>
        <w:t>Biodiversity</w:t>
      </w:r>
      <w:bookmarkEnd w:id="8"/>
    </w:p>
    <w:p w14:paraId="7795D09A"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 xml:space="preserve">Northam Town Council </w:t>
      </w:r>
    </w:p>
    <w:p w14:paraId="4970A13A"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On Council land plant more trees, sow more wildflowers, minimise grass cutting, and seek environmentally-friendly alternatives to chemical sprays including cordless power equipment. Engage with a  community gardener to advise on creating and maintaining  areas of biodiversity in the Parish.</w:t>
      </w:r>
    </w:p>
    <w:p w14:paraId="00E5FC86"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Parish</w:t>
      </w:r>
    </w:p>
    <w:p w14:paraId="12155AFA"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Provide grants for tree planting; leave inner areas of wide verges uncut to encourage re-wilding and sow wildflower seeds at selected sites.. </w:t>
      </w:r>
    </w:p>
    <w:p w14:paraId="584FE86F" w14:textId="77777777" w:rsidR="00CD3EED" w:rsidRPr="006968AB" w:rsidRDefault="00CD3EED" w:rsidP="006968AB">
      <w:pPr>
        <w:keepLines/>
        <w:spacing w:before="120" w:after="120"/>
        <w:jc w:val="both"/>
        <w:rPr>
          <w:rFonts w:ascii="Arial" w:eastAsia="Calibri" w:hAnsi="Arial" w:cs="Arial"/>
          <w:b/>
          <w:lang w:eastAsia="en-US"/>
        </w:rPr>
      </w:pPr>
    </w:p>
    <w:p w14:paraId="0C94D7D6" w14:textId="77777777" w:rsidR="00CD3EED" w:rsidRPr="006968AB" w:rsidRDefault="00CD3EED" w:rsidP="006968AB">
      <w:pPr>
        <w:keepNext/>
        <w:keepLines/>
        <w:spacing w:before="120" w:after="120"/>
        <w:jc w:val="both"/>
        <w:outlineLvl w:val="1"/>
        <w:rPr>
          <w:rFonts w:ascii="Arial" w:eastAsia="Cambria" w:hAnsi="Arial" w:cs="Arial"/>
          <w:b/>
          <w:bCs/>
          <w:sz w:val="28"/>
          <w:szCs w:val="28"/>
          <w:lang w:eastAsia="en-US"/>
        </w:rPr>
      </w:pPr>
      <w:bookmarkStart w:id="9" w:name="_Toc30578228"/>
      <w:r w:rsidRPr="006968AB">
        <w:rPr>
          <w:rFonts w:ascii="Arial" w:eastAsia="Cambria" w:hAnsi="Arial" w:cs="Arial"/>
          <w:b/>
          <w:bCs/>
          <w:sz w:val="28"/>
          <w:szCs w:val="28"/>
          <w:lang w:eastAsia="en-US"/>
        </w:rPr>
        <w:t>Water</w:t>
      </w:r>
      <w:bookmarkEnd w:id="9"/>
    </w:p>
    <w:p w14:paraId="4528DEF2"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 xml:space="preserve">Northam Town Council </w:t>
      </w:r>
    </w:p>
    <w:p w14:paraId="4BFDB837"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Install water saving taps and cisterns, water butts; mulch flower beds, plant drought- tolerant shrubs in beds, hanging baskets and boats.</w:t>
      </w:r>
    </w:p>
    <w:p w14:paraId="5F90E8B3" w14:textId="77777777" w:rsidR="00CD3EED" w:rsidRPr="006968AB" w:rsidRDefault="00CD3EED" w:rsidP="006968AB">
      <w:pPr>
        <w:keepLines/>
        <w:spacing w:before="120" w:after="120"/>
        <w:jc w:val="both"/>
        <w:rPr>
          <w:rFonts w:ascii="Arial" w:eastAsia="Calibri" w:hAnsi="Arial" w:cs="Arial"/>
          <w:b/>
          <w:bCs/>
          <w:lang w:eastAsia="en-US"/>
        </w:rPr>
      </w:pPr>
      <w:r w:rsidRPr="006968AB">
        <w:rPr>
          <w:rFonts w:ascii="Arial" w:eastAsia="Calibri" w:hAnsi="Arial" w:cs="Arial"/>
          <w:b/>
          <w:bCs/>
          <w:lang w:eastAsia="en-US"/>
        </w:rPr>
        <w:t>Parish</w:t>
      </w:r>
    </w:p>
    <w:p w14:paraId="553C093F"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On website and in newsletters encourage reduction in water use, water saving.</w:t>
      </w:r>
    </w:p>
    <w:p w14:paraId="7B3B9724" w14:textId="77777777" w:rsidR="00CD3EED" w:rsidRPr="006968AB" w:rsidRDefault="00CD3EED" w:rsidP="006968AB">
      <w:pPr>
        <w:keepLines/>
        <w:spacing w:before="120" w:after="120"/>
        <w:jc w:val="both"/>
        <w:rPr>
          <w:rFonts w:ascii="Arial" w:eastAsia="Calibri" w:hAnsi="Arial" w:cs="Arial"/>
          <w:lang w:eastAsia="en-US"/>
        </w:rPr>
      </w:pPr>
    </w:p>
    <w:p w14:paraId="38223771" w14:textId="77777777" w:rsidR="00CD3EED" w:rsidRPr="006968AB" w:rsidRDefault="00CD3EED" w:rsidP="006968AB">
      <w:pPr>
        <w:keepNext/>
        <w:keepLines/>
        <w:spacing w:before="120" w:after="120"/>
        <w:jc w:val="both"/>
        <w:outlineLvl w:val="1"/>
        <w:rPr>
          <w:rFonts w:ascii="Arial" w:eastAsia="Cambria" w:hAnsi="Arial" w:cs="Arial"/>
          <w:b/>
          <w:bCs/>
          <w:sz w:val="28"/>
          <w:szCs w:val="28"/>
          <w:lang w:eastAsia="en-US"/>
        </w:rPr>
      </w:pPr>
      <w:bookmarkStart w:id="10" w:name="_Toc30578229"/>
      <w:r w:rsidRPr="006968AB">
        <w:rPr>
          <w:rFonts w:ascii="Arial" w:eastAsia="Cambria" w:hAnsi="Arial" w:cs="Arial"/>
          <w:b/>
          <w:bCs/>
          <w:sz w:val="28"/>
          <w:szCs w:val="28"/>
          <w:lang w:eastAsia="en-US"/>
        </w:rPr>
        <w:t>Procurement</w:t>
      </w:r>
      <w:bookmarkEnd w:id="10"/>
    </w:p>
    <w:p w14:paraId="13B5AB2B"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Prioritise re-use and repair of materials and equipment and adopt a policy of purchasing environmentally sustainable products and services, favouring local suppliers. </w:t>
      </w:r>
    </w:p>
    <w:p w14:paraId="3B743E2E" w14:textId="77777777" w:rsidR="00CD3EED" w:rsidRPr="006968AB" w:rsidRDefault="00CD3EED" w:rsidP="006968AB">
      <w:pPr>
        <w:keepLines/>
        <w:spacing w:before="120" w:after="120"/>
        <w:jc w:val="both"/>
        <w:rPr>
          <w:rFonts w:ascii="Arial" w:eastAsia="Calibri" w:hAnsi="Arial" w:cs="Arial"/>
          <w:b/>
          <w:lang w:eastAsia="en-US"/>
        </w:rPr>
      </w:pPr>
    </w:p>
    <w:p w14:paraId="75822EF8" w14:textId="77777777" w:rsidR="00CD3EED" w:rsidRPr="006968AB" w:rsidRDefault="00CD3EED" w:rsidP="006968AB">
      <w:pPr>
        <w:keepNext/>
        <w:keepLines/>
        <w:spacing w:before="120" w:after="120"/>
        <w:jc w:val="both"/>
        <w:outlineLvl w:val="1"/>
        <w:rPr>
          <w:rFonts w:ascii="Arial" w:eastAsia="Cambria" w:hAnsi="Arial" w:cs="Arial"/>
          <w:b/>
          <w:bCs/>
          <w:lang w:eastAsia="en-US"/>
        </w:rPr>
      </w:pPr>
      <w:bookmarkStart w:id="11" w:name="_Toc30578230"/>
      <w:r w:rsidRPr="006968AB">
        <w:rPr>
          <w:rFonts w:ascii="Arial" w:eastAsia="Cambria" w:hAnsi="Arial" w:cs="Arial"/>
          <w:b/>
          <w:bCs/>
          <w:sz w:val="28"/>
          <w:szCs w:val="28"/>
          <w:lang w:eastAsia="en-US"/>
        </w:rPr>
        <w:t>Investments</w:t>
      </w:r>
      <w:bookmarkEnd w:id="11"/>
    </w:p>
    <w:p w14:paraId="1E50CC25" w14:textId="77777777" w:rsidR="00CD3EED" w:rsidRPr="006968AB" w:rsidRDefault="00CD3EED" w:rsidP="006968AB">
      <w:pPr>
        <w:keepLines/>
        <w:spacing w:before="120" w:after="120"/>
        <w:jc w:val="both"/>
        <w:rPr>
          <w:rFonts w:ascii="Arial" w:eastAsia="Calibri" w:hAnsi="Arial" w:cs="Arial"/>
          <w:lang w:eastAsia="en-US"/>
        </w:rPr>
      </w:pPr>
      <w:r w:rsidRPr="006968AB">
        <w:rPr>
          <w:rFonts w:ascii="Arial" w:eastAsia="Calibri" w:hAnsi="Arial" w:cs="Arial"/>
          <w:lang w:eastAsia="en-US"/>
        </w:rPr>
        <w:t xml:space="preserve">Move Council investments to green accounts and disengage from funds invested in fossil fuels. </w:t>
      </w:r>
    </w:p>
    <w:p w14:paraId="1CB45839" w14:textId="77777777" w:rsidR="00CD3EED" w:rsidRPr="00CD3EED" w:rsidRDefault="00CD3EED" w:rsidP="00CD3EED">
      <w:pPr>
        <w:keepLines/>
        <w:spacing w:before="120" w:after="120"/>
        <w:jc w:val="both"/>
        <w:rPr>
          <w:rFonts w:ascii="Arial" w:eastAsia="Calibri" w:hAnsi="Arial" w:cs="Arial"/>
          <w:sz w:val="22"/>
          <w:szCs w:val="22"/>
          <w:lang w:eastAsia="en-US"/>
        </w:rPr>
      </w:pPr>
    </w:p>
    <w:p w14:paraId="4DA93FB3" w14:textId="77777777" w:rsidR="00CD3EED" w:rsidRPr="00CD3EED" w:rsidRDefault="00CD3EED" w:rsidP="00CD3EED">
      <w:pPr>
        <w:keepLines/>
        <w:spacing w:before="120" w:after="120"/>
        <w:rPr>
          <w:rFonts w:ascii="Arial" w:eastAsia="Cambria" w:hAnsi="Arial" w:cs="Arial"/>
          <w:b/>
          <w:bCs/>
          <w:color w:val="0D0D0D"/>
          <w:sz w:val="28"/>
          <w:szCs w:val="28"/>
          <w:lang w:eastAsia="en-US"/>
        </w:rPr>
      </w:pPr>
      <w:bookmarkStart w:id="12" w:name="_Toc30578231"/>
      <w:r w:rsidRPr="00CD3EED">
        <w:rPr>
          <w:rFonts w:ascii="Arial" w:eastAsia="Cambria" w:hAnsi="Arial" w:cs="Arial"/>
          <w:b/>
          <w:bCs/>
          <w:color w:val="0D0D0D"/>
          <w:sz w:val="28"/>
          <w:szCs w:val="28"/>
          <w:lang w:eastAsia="en-US"/>
        </w:rPr>
        <w:t>5. Engaging with the Community</w:t>
      </w:r>
      <w:bookmarkEnd w:id="12"/>
    </w:p>
    <w:p w14:paraId="70FD8A52" w14:textId="77777777" w:rsidR="00CD3EED" w:rsidRPr="006968AB" w:rsidRDefault="00CD3EED" w:rsidP="006968AB">
      <w:pPr>
        <w:keepLines/>
        <w:shd w:val="clear" w:color="auto" w:fill="FFFFFF"/>
        <w:spacing w:before="120" w:after="120"/>
        <w:jc w:val="both"/>
        <w:rPr>
          <w:rFonts w:ascii="Arial" w:hAnsi="Arial" w:cs="Arial"/>
          <w:color w:val="000000"/>
          <w:lang w:eastAsia="en-GB"/>
        </w:rPr>
      </w:pPr>
      <w:r w:rsidRPr="006968AB">
        <w:rPr>
          <w:rFonts w:ascii="Arial" w:hAnsi="Arial" w:cs="Arial"/>
          <w:color w:val="000000"/>
          <w:lang w:eastAsia="en-GB"/>
        </w:rPr>
        <w:t>In the wider community, the Council aims to work with local people so that the parish as a whole can achieve significant reductions in carbon emissions and facilitate a shift to a more integrated and environmentally-aware way of living.</w:t>
      </w:r>
    </w:p>
    <w:p w14:paraId="49B052E4" w14:textId="77777777" w:rsidR="00CD3EED" w:rsidRPr="006968AB" w:rsidRDefault="00CD3EED" w:rsidP="006968AB">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The Council could engage with the community through such participatory mechanisms as citizen’s assemblies and open space events and should encourage initiatives which build community co-operation and resilience e.g. social enterprises, development of the local economy, local energy schemes, working with local schools to develop projects.</w:t>
      </w:r>
    </w:p>
    <w:p w14:paraId="0C68CC46" w14:textId="77777777" w:rsidR="00CD3EED" w:rsidRPr="006968AB" w:rsidRDefault="00CD3EED" w:rsidP="006968AB">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lastRenderedPageBreak/>
        <w:t xml:space="preserve">Northam Town Council also recognises that in the light of damaging carbon levels which have already occurred and will occur there is a need to develop with the community a climate emergency plan to enable greater resilience in the face of more extreme weather conditions. For example, it is predicted that the UK will experience periods of much more intense rainfall and monsoon-like conditions leading to flooding. More severe storm conditions and also periods of drought will also be associated with climate change. </w:t>
      </w:r>
    </w:p>
    <w:p w14:paraId="2B714BEF" w14:textId="77777777" w:rsidR="00CD3EED" w:rsidRPr="006968AB" w:rsidRDefault="00CD3EED" w:rsidP="00CD3EED">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Given the above, the following strategy is proposed:</w:t>
      </w:r>
    </w:p>
    <w:p w14:paraId="347AD3A3" w14:textId="77777777" w:rsidR="00CD3EED" w:rsidRPr="006968AB" w:rsidRDefault="00CD3EED" w:rsidP="00CD3EED">
      <w:pPr>
        <w:keepLines/>
        <w:numPr>
          <w:ilvl w:val="0"/>
          <w:numId w:val="2"/>
        </w:numPr>
        <w:spacing w:before="120" w:after="120" w:line="276" w:lineRule="auto"/>
        <w:contextualSpacing/>
        <w:jc w:val="both"/>
        <w:rPr>
          <w:rFonts w:ascii="Arial" w:eastAsia="Calibri" w:hAnsi="Arial" w:cs="Arial"/>
          <w:lang w:eastAsia="en-US"/>
        </w:rPr>
      </w:pPr>
      <w:r w:rsidRPr="006968AB">
        <w:rPr>
          <w:rFonts w:ascii="Arial" w:eastAsia="Calibri" w:hAnsi="Arial" w:cs="Arial"/>
          <w:lang w:eastAsia="en-US"/>
        </w:rPr>
        <w:t>Publish a carbon audit of Northam.</w:t>
      </w:r>
    </w:p>
    <w:p w14:paraId="6715D673" w14:textId="77777777" w:rsidR="00CD3EED" w:rsidRPr="006968AB" w:rsidRDefault="00CD3EED" w:rsidP="00CD3EED">
      <w:pPr>
        <w:keepLines/>
        <w:numPr>
          <w:ilvl w:val="0"/>
          <w:numId w:val="2"/>
        </w:numPr>
        <w:spacing w:before="120" w:after="120" w:line="276" w:lineRule="auto"/>
        <w:contextualSpacing/>
        <w:jc w:val="both"/>
        <w:rPr>
          <w:rFonts w:ascii="Arial" w:eastAsia="Calibri" w:hAnsi="Arial" w:cs="Arial"/>
          <w:lang w:eastAsia="en-US"/>
        </w:rPr>
      </w:pPr>
      <w:r w:rsidRPr="006968AB">
        <w:rPr>
          <w:rFonts w:ascii="Arial" w:eastAsia="Calibri" w:hAnsi="Arial" w:cs="Arial"/>
          <w:lang w:eastAsia="en-US"/>
        </w:rPr>
        <w:t xml:space="preserve">Hold public meetings in the Parish as and when possible to set out the aims of the Climate Emergency Plan, the vision and the proposed means of achieving them within the Council and in the community, and to take on board the public's responses. Hand out/deliver survey forms in the meantime to gather feedback regarding possible actions </w:t>
      </w:r>
    </w:p>
    <w:p w14:paraId="4BD0E97F" w14:textId="77777777" w:rsidR="00CD3EED" w:rsidRPr="006968AB" w:rsidRDefault="00CD3EED" w:rsidP="00CD3EED">
      <w:pPr>
        <w:keepLines/>
        <w:numPr>
          <w:ilvl w:val="0"/>
          <w:numId w:val="2"/>
        </w:numPr>
        <w:spacing w:before="120" w:after="120" w:line="276" w:lineRule="auto"/>
        <w:contextualSpacing/>
        <w:jc w:val="both"/>
        <w:rPr>
          <w:rFonts w:ascii="Arial" w:eastAsia="Calibri" w:hAnsi="Arial" w:cs="Arial"/>
          <w:lang w:eastAsia="en-US"/>
        </w:rPr>
      </w:pPr>
      <w:r w:rsidRPr="006968AB">
        <w:rPr>
          <w:rFonts w:ascii="Arial" w:eastAsia="Calibri" w:hAnsi="Arial" w:cs="Arial"/>
          <w:lang w:eastAsia="en-US"/>
        </w:rPr>
        <w:t xml:space="preserve">Engage with all areas of the community and as a result set up an advisory, participatory and all-embracing group to work with the Council to achieve the target of net zero carbon in the community by 2030. </w:t>
      </w:r>
    </w:p>
    <w:p w14:paraId="289A804F" w14:textId="77777777" w:rsidR="00CD3EED" w:rsidRPr="006968AB" w:rsidRDefault="00CD3EED" w:rsidP="00CD3EED">
      <w:pPr>
        <w:keepLines/>
        <w:numPr>
          <w:ilvl w:val="0"/>
          <w:numId w:val="2"/>
        </w:numPr>
        <w:spacing w:before="120" w:after="120" w:line="276" w:lineRule="auto"/>
        <w:contextualSpacing/>
        <w:jc w:val="both"/>
        <w:rPr>
          <w:rFonts w:ascii="Arial" w:eastAsia="Calibri" w:hAnsi="Arial" w:cs="Arial"/>
          <w:lang w:eastAsia="en-US"/>
        </w:rPr>
      </w:pPr>
      <w:r w:rsidRPr="006968AB">
        <w:rPr>
          <w:rFonts w:ascii="Arial" w:eastAsia="Calibri" w:hAnsi="Arial" w:cs="Arial"/>
          <w:lang w:eastAsia="en-US"/>
        </w:rPr>
        <w:t>Key elements of the work of such a group would be agreement on the sort of low carbon world which is being aimed for by 2030, generation of ideas for action and ways of achieving objectives, provision of information and communication systems, mapping of networks and organizations and  assembly of data regarding resources available in the community.</w:t>
      </w:r>
    </w:p>
    <w:p w14:paraId="4A392200" w14:textId="77777777" w:rsidR="00CD3EED" w:rsidRPr="006968AB" w:rsidRDefault="00CD3EED" w:rsidP="00CD3EED">
      <w:pPr>
        <w:keepLines/>
        <w:numPr>
          <w:ilvl w:val="0"/>
          <w:numId w:val="2"/>
        </w:numPr>
        <w:spacing w:before="120" w:after="120" w:line="276" w:lineRule="auto"/>
        <w:contextualSpacing/>
        <w:jc w:val="both"/>
        <w:rPr>
          <w:rFonts w:ascii="Arial" w:eastAsia="Calibri" w:hAnsi="Arial" w:cs="Arial"/>
          <w:lang w:eastAsia="en-US"/>
        </w:rPr>
      </w:pPr>
      <w:r w:rsidRPr="006968AB">
        <w:rPr>
          <w:rFonts w:ascii="Arial" w:eastAsia="Calibri" w:hAnsi="Arial" w:cs="Arial"/>
          <w:lang w:eastAsia="en-US"/>
        </w:rPr>
        <w:t xml:space="preserve"> Information on available resources (human and otherwise) will be vital to build up community resilience in the face of likely climate-related events such as flooding, storm damage and drought. Such resilience could be promoted and harnessed through the creation of a Northam Emergency Plan involving the establishment of a community network of volunteers. </w:t>
      </w:r>
    </w:p>
    <w:p w14:paraId="584C8C3F" w14:textId="77777777" w:rsidR="006968AB" w:rsidRDefault="006968AB" w:rsidP="00CD3EED">
      <w:pPr>
        <w:keepLines/>
        <w:spacing w:before="120" w:after="120"/>
        <w:rPr>
          <w:rFonts w:ascii="Arial" w:eastAsia="Calibri" w:hAnsi="Arial" w:cs="Arial"/>
          <w:b/>
          <w:sz w:val="28"/>
          <w:szCs w:val="28"/>
          <w:lang w:eastAsia="en-US"/>
        </w:rPr>
      </w:pPr>
    </w:p>
    <w:p w14:paraId="034CB6F9" w14:textId="77777777" w:rsidR="00D11C75" w:rsidRDefault="00D11C75">
      <w:pPr>
        <w:suppressAutoHyphens w:val="0"/>
        <w:rPr>
          <w:rFonts w:ascii="Arial" w:eastAsia="Calibri" w:hAnsi="Arial" w:cs="Arial"/>
          <w:b/>
          <w:sz w:val="28"/>
          <w:szCs w:val="28"/>
          <w:lang w:eastAsia="en-US"/>
        </w:rPr>
      </w:pPr>
      <w:r>
        <w:rPr>
          <w:rFonts w:ascii="Arial" w:eastAsia="Calibri" w:hAnsi="Arial" w:cs="Arial"/>
          <w:b/>
          <w:sz w:val="28"/>
          <w:szCs w:val="28"/>
          <w:lang w:eastAsia="en-US"/>
        </w:rPr>
        <w:br w:type="page"/>
      </w:r>
    </w:p>
    <w:p w14:paraId="0CDA48E6" w14:textId="7137C350" w:rsidR="00CD3EED" w:rsidRPr="00CD3EED" w:rsidRDefault="00CD3EED" w:rsidP="00CD3EED">
      <w:pPr>
        <w:keepLines/>
        <w:spacing w:before="120" w:after="120"/>
        <w:rPr>
          <w:rFonts w:ascii="Arial" w:eastAsia="Calibri" w:hAnsi="Arial" w:cs="Arial"/>
          <w:b/>
          <w:sz w:val="28"/>
          <w:szCs w:val="28"/>
          <w:lang w:eastAsia="en-US"/>
        </w:rPr>
      </w:pPr>
      <w:r w:rsidRPr="00CD3EED">
        <w:rPr>
          <w:rFonts w:ascii="Arial" w:eastAsia="Calibri" w:hAnsi="Arial" w:cs="Arial"/>
          <w:b/>
          <w:sz w:val="28"/>
          <w:szCs w:val="28"/>
          <w:lang w:eastAsia="en-US"/>
        </w:rPr>
        <w:lastRenderedPageBreak/>
        <w:t xml:space="preserve">6. </w:t>
      </w:r>
      <w:r w:rsidR="006968AB">
        <w:rPr>
          <w:rFonts w:ascii="Arial" w:eastAsia="Calibri" w:hAnsi="Arial" w:cs="Arial"/>
          <w:b/>
          <w:sz w:val="28"/>
          <w:szCs w:val="28"/>
          <w:lang w:eastAsia="en-US"/>
        </w:rPr>
        <w:t xml:space="preserve">Council </w:t>
      </w:r>
      <w:r w:rsidRPr="00CD3EED">
        <w:rPr>
          <w:rFonts w:ascii="Arial" w:eastAsia="Calibri" w:hAnsi="Arial" w:cs="Arial"/>
          <w:b/>
          <w:sz w:val="28"/>
          <w:szCs w:val="28"/>
          <w:lang w:eastAsia="en-US"/>
        </w:rPr>
        <w:t>Actions So Far</w:t>
      </w:r>
    </w:p>
    <w:p w14:paraId="2D2B4C70" w14:textId="77777777" w:rsidR="00CD3EED" w:rsidRPr="006968AB" w:rsidRDefault="00CD3EED" w:rsidP="00D11C75">
      <w:pPr>
        <w:keepLines/>
        <w:spacing w:before="120" w:after="120"/>
        <w:jc w:val="both"/>
        <w:rPr>
          <w:rFonts w:ascii="Arial" w:eastAsia="Calibri" w:hAnsi="Arial" w:cs="Arial"/>
          <w:b/>
          <w:color w:val="000000"/>
          <w:lang w:eastAsia="en-US"/>
        </w:rPr>
      </w:pPr>
      <w:r w:rsidRPr="006968AB">
        <w:rPr>
          <w:rFonts w:ascii="Arial" w:eastAsia="Calibri" w:hAnsi="Arial" w:cs="Arial"/>
          <w:color w:val="000000"/>
          <w:lang w:eastAsia="en-US"/>
        </w:rPr>
        <w:t>Since declaring a Climate Emergency Northam Town Council has fulfilled the following projects:</w:t>
      </w:r>
    </w:p>
    <w:p w14:paraId="712036F5" w14:textId="77777777" w:rsidR="00CD3EED" w:rsidRPr="006968AB" w:rsidRDefault="00CD3EED" w:rsidP="00D11C75">
      <w:pPr>
        <w:keepLines/>
        <w:spacing w:before="120" w:after="120"/>
        <w:jc w:val="both"/>
        <w:rPr>
          <w:rFonts w:ascii="Arial" w:eastAsia="Calibri" w:hAnsi="Arial" w:cs="Arial"/>
          <w:b/>
          <w:color w:val="000000"/>
          <w:lang w:eastAsia="en-US"/>
        </w:rPr>
      </w:pPr>
    </w:p>
    <w:p w14:paraId="7A5D0BA6" w14:textId="77777777" w:rsidR="00B81066" w:rsidRPr="00B81066" w:rsidRDefault="00B81066" w:rsidP="00D11C75">
      <w:pPr>
        <w:keepLines/>
        <w:spacing w:before="120" w:after="120"/>
        <w:jc w:val="both"/>
        <w:rPr>
          <w:rFonts w:ascii="Arial" w:eastAsia="Calibri" w:hAnsi="Arial" w:cs="Arial"/>
          <w:b/>
          <w:color w:val="000000"/>
          <w:sz w:val="28"/>
          <w:szCs w:val="28"/>
          <w:lang w:eastAsia="en-US"/>
        </w:rPr>
      </w:pPr>
      <w:r w:rsidRPr="00B81066">
        <w:rPr>
          <w:rFonts w:ascii="Arial" w:eastAsia="Calibri" w:hAnsi="Arial" w:cs="Arial"/>
          <w:b/>
          <w:color w:val="000000"/>
          <w:sz w:val="28"/>
          <w:szCs w:val="28"/>
          <w:lang w:eastAsia="en-US"/>
        </w:rPr>
        <w:t>Biodiversity</w:t>
      </w:r>
    </w:p>
    <w:p w14:paraId="5E94C641" w14:textId="77777777" w:rsidR="00B81066" w:rsidRPr="006968AB"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 xml:space="preserve">Committed to a  scheme to leave selected verges in the parish partly unmown to encourage re-wilding. </w:t>
      </w:r>
    </w:p>
    <w:p w14:paraId="0C869BA2" w14:textId="77777777" w:rsidR="00B81066" w:rsidRPr="006968AB"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Committed to sow wild flower meadows on selected verges in the parish.</w:t>
      </w:r>
    </w:p>
    <w:p w14:paraId="230D5E89" w14:textId="77777777" w:rsidR="00B81066" w:rsidRPr="006968AB"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Planted trees and insect friendly shrubs at Anchor Park, Westward Ho! Park, Blackies and committed to an insect friendly  planting scheme outside the Town Hall</w:t>
      </w:r>
    </w:p>
    <w:p w14:paraId="52F06896" w14:textId="77777777" w:rsidR="00B81066" w:rsidRPr="006968AB"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Committed to  a policy to minimise and eventually dispense with chemical weed control</w:t>
      </w:r>
    </w:p>
    <w:p w14:paraId="514F030A" w14:textId="77777777" w:rsidR="00B81066" w:rsidRDefault="00B81066" w:rsidP="00D11C75">
      <w:pPr>
        <w:keepLines/>
        <w:spacing w:before="120" w:after="120"/>
        <w:jc w:val="both"/>
        <w:rPr>
          <w:rFonts w:ascii="Arial" w:eastAsia="Calibri" w:hAnsi="Arial" w:cs="Arial"/>
          <w:b/>
          <w:color w:val="000000"/>
          <w:sz w:val="28"/>
          <w:szCs w:val="28"/>
          <w:lang w:eastAsia="en-US"/>
        </w:rPr>
      </w:pPr>
    </w:p>
    <w:p w14:paraId="7BE93FC6" w14:textId="658C4564" w:rsidR="00CD3EED" w:rsidRPr="00B81066" w:rsidRDefault="00CD3EED" w:rsidP="00D11C75">
      <w:pPr>
        <w:keepLines/>
        <w:spacing w:before="120" w:after="120"/>
        <w:jc w:val="both"/>
        <w:rPr>
          <w:rFonts w:ascii="Arial" w:eastAsia="Calibri" w:hAnsi="Arial" w:cs="Arial"/>
          <w:b/>
          <w:color w:val="000000"/>
          <w:sz w:val="28"/>
          <w:szCs w:val="28"/>
          <w:lang w:eastAsia="en-US"/>
        </w:rPr>
      </w:pPr>
      <w:r w:rsidRPr="00B81066">
        <w:rPr>
          <w:rFonts w:ascii="Arial" w:eastAsia="Calibri" w:hAnsi="Arial" w:cs="Arial"/>
          <w:b/>
          <w:color w:val="000000"/>
          <w:sz w:val="28"/>
          <w:szCs w:val="28"/>
          <w:lang w:eastAsia="en-US"/>
        </w:rPr>
        <w:t>Data Collection</w:t>
      </w:r>
    </w:p>
    <w:p w14:paraId="3E4088FD" w14:textId="77777777" w:rsidR="00CD3EED" w:rsidRPr="006968AB" w:rsidRDefault="00CD3EED"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Engaged 361 Energy  to do a carbon audit of the Council’s property and activities.</w:t>
      </w:r>
    </w:p>
    <w:p w14:paraId="4CD427B4" w14:textId="77777777" w:rsidR="00CD3EED" w:rsidRPr="00CD3EED" w:rsidRDefault="00CD3EED" w:rsidP="00D11C75">
      <w:pPr>
        <w:keepLines/>
        <w:spacing w:before="120" w:after="120"/>
        <w:jc w:val="both"/>
        <w:rPr>
          <w:rFonts w:ascii="Arial" w:eastAsia="Calibri" w:hAnsi="Arial" w:cs="Arial"/>
          <w:b/>
          <w:color w:val="000000"/>
          <w:sz w:val="22"/>
          <w:szCs w:val="22"/>
          <w:lang w:eastAsia="en-US"/>
        </w:rPr>
      </w:pPr>
    </w:p>
    <w:p w14:paraId="68A6E2DE" w14:textId="77777777" w:rsidR="00B81066" w:rsidRPr="00B81066" w:rsidRDefault="00B81066" w:rsidP="00D11C75">
      <w:pPr>
        <w:keepLines/>
        <w:spacing w:before="120" w:after="120"/>
        <w:jc w:val="both"/>
        <w:rPr>
          <w:rFonts w:ascii="Arial" w:eastAsia="Calibri" w:hAnsi="Arial" w:cs="Arial"/>
          <w:b/>
          <w:color w:val="000000"/>
          <w:sz w:val="28"/>
          <w:szCs w:val="28"/>
          <w:lang w:eastAsia="en-US"/>
        </w:rPr>
      </w:pPr>
      <w:r w:rsidRPr="00B81066">
        <w:rPr>
          <w:rFonts w:ascii="Arial" w:eastAsia="Calibri" w:hAnsi="Arial" w:cs="Arial"/>
          <w:b/>
          <w:color w:val="000000"/>
          <w:sz w:val="28"/>
          <w:szCs w:val="28"/>
          <w:lang w:eastAsia="en-US"/>
        </w:rPr>
        <w:t>Energy</w:t>
      </w:r>
    </w:p>
    <w:p w14:paraId="655A4B11" w14:textId="77777777" w:rsidR="00B81066" w:rsidRPr="006968AB"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Committed to a solar energy/battery installation at Northam Hall to provide energy for the Hall and for future heat pump system, EV vehicles and battery powered equipment.</w:t>
      </w:r>
    </w:p>
    <w:p w14:paraId="2E03A4FE" w14:textId="77777777" w:rsidR="00B81066" w:rsidRDefault="00B81066" w:rsidP="00D11C75">
      <w:pPr>
        <w:keepLines/>
        <w:spacing w:before="120" w:after="120"/>
        <w:jc w:val="both"/>
        <w:rPr>
          <w:rFonts w:ascii="Arial" w:eastAsia="Calibri" w:hAnsi="Arial" w:cs="Arial"/>
          <w:b/>
          <w:color w:val="000000"/>
          <w:lang w:eastAsia="en-US"/>
        </w:rPr>
      </w:pPr>
    </w:p>
    <w:p w14:paraId="109342C3" w14:textId="713C367F" w:rsidR="00B81066" w:rsidRPr="00B81066" w:rsidRDefault="00B81066" w:rsidP="00D11C75">
      <w:pPr>
        <w:keepLines/>
        <w:spacing w:before="120" w:after="120"/>
        <w:jc w:val="both"/>
        <w:rPr>
          <w:rFonts w:ascii="Arial" w:eastAsia="Calibri" w:hAnsi="Arial" w:cs="Arial"/>
          <w:b/>
          <w:color w:val="000000"/>
          <w:sz w:val="28"/>
          <w:szCs w:val="28"/>
          <w:lang w:eastAsia="en-US"/>
        </w:rPr>
      </w:pPr>
      <w:r w:rsidRPr="00B81066">
        <w:rPr>
          <w:rFonts w:ascii="Arial" w:eastAsia="Calibri" w:hAnsi="Arial" w:cs="Arial"/>
          <w:b/>
          <w:color w:val="000000"/>
          <w:sz w:val="28"/>
          <w:szCs w:val="28"/>
          <w:lang w:eastAsia="en-US"/>
        </w:rPr>
        <w:t>Engaging with the Community</w:t>
      </w:r>
    </w:p>
    <w:p w14:paraId="7C74E796" w14:textId="77777777" w:rsidR="00B81066" w:rsidRPr="006968AB"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The Council participated in a Climate Day at Kingsley School and mounted a Climate Emergency display at Northam Library.</w:t>
      </w:r>
    </w:p>
    <w:p w14:paraId="2BE560E7" w14:textId="77777777" w:rsidR="00B81066" w:rsidRPr="006968AB"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A  Climate Survey was sent to all residents of Northam. See Appendix 2 Climate Survey and Responses</w:t>
      </w:r>
    </w:p>
    <w:p w14:paraId="3578D006" w14:textId="77777777" w:rsidR="00B81066" w:rsidRDefault="00B81066"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(NB Full community engagement was prevented by the Covid epidemic after March 2021.)</w:t>
      </w:r>
    </w:p>
    <w:p w14:paraId="53994849" w14:textId="77777777" w:rsidR="00B81066" w:rsidRDefault="00B81066" w:rsidP="00D11C75">
      <w:pPr>
        <w:keepLines/>
        <w:spacing w:before="120" w:after="120"/>
        <w:jc w:val="both"/>
        <w:rPr>
          <w:rFonts w:ascii="Arial" w:eastAsia="Calibri" w:hAnsi="Arial" w:cs="Arial"/>
          <w:color w:val="000000"/>
          <w:lang w:eastAsia="en-US"/>
        </w:rPr>
      </w:pPr>
    </w:p>
    <w:p w14:paraId="52800257" w14:textId="77777777" w:rsidR="00D11C75" w:rsidRPr="00D11C75" w:rsidRDefault="00D11C75" w:rsidP="00D11C75">
      <w:pPr>
        <w:keepLines/>
        <w:spacing w:before="120" w:after="120"/>
        <w:jc w:val="both"/>
        <w:rPr>
          <w:rFonts w:ascii="Arial" w:eastAsia="Calibri" w:hAnsi="Arial" w:cs="Arial"/>
          <w:b/>
          <w:color w:val="000000"/>
          <w:sz w:val="28"/>
          <w:szCs w:val="28"/>
          <w:lang w:eastAsia="en-US"/>
        </w:rPr>
      </w:pPr>
      <w:r w:rsidRPr="00D11C75">
        <w:rPr>
          <w:rFonts w:ascii="Arial" w:eastAsia="Calibri" w:hAnsi="Arial" w:cs="Arial"/>
          <w:b/>
          <w:color w:val="000000"/>
          <w:sz w:val="28"/>
          <w:szCs w:val="28"/>
          <w:lang w:eastAsia="en-US"/>
        </w:rPr>
        <w:t>Planning</w:t>
      </w:r>
    </w:p>
    <w:p w14:paraId="13E6AF5B" w14:textId="77777777" w:rsidR="00D11C75" w:rsidRPr="006968AB" w:rsidRDefault="00D11C75"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Incorporated policies in the draft Northam Neighbourhood Plan to combat and adapt to Climate Change and to conserve and increase biodiversity.</w:t>
      </w:r>
    </w:p>
    <w:p w14:paraId="5DEE3140" w14:textId="77777777" w:rsidR="00D11C75" w:rsidRDefault="00D11C75" w:rsidP="00D11C75">
      <w:pPr>
        <w:keepLines/>
        <w:spacing w:before="120" w:after="120"/>
        <w:jc w:val="both"/>
        <w:rPr>
          <w:rFonts w:ascii="Arial" w:eastAsia="Calibri" w:hAnsi="Arial" w:cs="Arial"/>
          <w:b/>
          <w:color w:val="000000"/>
          <w:sz w:val="28"/>
          <w:szCs w:val="28"/>
          <w:lang w:eastAsia="en-US"/>
        </w:rPr>
      </w:pPr>
    </w:p>
    <w:p w14:paraId="78F11DC5" w14:textId="13E1F12E" w:rsidR="00D11C75" w:rsidRPr="006968AB" w:rsidRDefault="00D11C75" w:rsidP="00D11C75">
      <w:pPr>
        <w:keepLines/>
        <w:spacing w:before="120" w:after="120"/>
        <w:jc w:val="both"/>
        <w:rPr>
          <w:rFonts w:ascii="Arial" w:eastAsia="Calibri" w:hAnsi="Arial" w:cs="Arial"/>
          <w:b/>
          <w:color w:val="000000"/>
          <w:sz w:val="28"/>
          <w:szCs w:val="28"/>
          <w:lang w:eastAsia="en-US"/>
        </w:rPr>
      </w:pPr>
      <w:r w:rsidRPr="006968AB">
        <w:rPr>
          <w:rFonts w:ascii="Arial" w:eastAsia="Calibri" w:hAnsi="Arial" w:cs="Arial"/>
          <w:b/>
          <w:color w:val="000000"/>
          <w:sz w:val="28"/>
          <w:szCs w:val="28"/>
          <w:lang w:eastAsia="en-US"/>
        </w:rPr>
        <w:t>Procurement</w:t>
      </w:r>
    </w:p>
    <w:p w14:paraId="551000AE" w14:textId="77777777" w:rsidR="00D11C75" w:rsidRPr="006968AB" w:rsidRDefault="00D11C75"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Committed to a revised environment policy stating that the Council will purchase sustainable products and services whenever possible.</w:t>
      </w:r>
    </w:p>
    <w:p w14:paraId="5C9FB2F9" w14:textId="77777777" w:rsidR="00D11C75" w:rsidRDefault="00D11C75" w:rsidP="00D11C75">
      <w:pPr>
        <w:keepLines/>
        <w:spacing w:before="120" w:after="120"/>
        <w:jc w:val="both"/>
        <w:rPr>
          <w:rFonts w:ascii="Arial" w:eastAsia="Calibri" w:hAnsi="Arial" w:cs="Arial"/>
          <w:b/>
          <w:color w:val="000000"/>
          <w:sz w:val="28"/>
          <w:szCs w:val="28"/>
          <w:lang w:eastAsia="en-US"/>
        </w:rPr>
      </w:pPr>
    </w:p>
    <w:p w14:paraId="1970F4F3" w14:textId="77777777" w:rsidR="00CD3EED" w:rsidRPr="00B81066" w:rsidRDefault="00CD3EED" w:rsidP="00D11C75">
      <w:pPr>
        <w:keepLines/>
        <w:spacing w:before="120" w:after="120"/>
        <w:jc w:val="both"/>
        <w:rPr>
          <w:rFonts w:ascii="Arial" w:eastAsia="Calibri" w:hAnsi="Arial" w:cs="Arial"/>
          <w:b/>
          <w:color w:val="000000"/>
          <w:sz w:val="28"/>
          <w:szCs w:val="28"/>
          <w:lang w:eastAsia="en-US"/>
        </w:rPr>
      </w:pPr>
      <w:r w:rsidRPr="00B81066">
        <w:rPr>
          <w:rFonts w:ascii="Arial" w:eastAsia="Calibri" w:hAnsi="Arial" w:cs="Arial"/>
          <w:b/>
          <w:color w:val="000000"/>
          <w:sz w:val="28"/>
          <w:szCs w:val="28"/>
          <w:lang w:eastAsia="en-US"/>
        </w:rPr>
        <w:t>Transport</w:t>
      </w:r>
    </w:p>
    <w:p w14:paraId="1D71D4B6" w14:textId="77777777" w:rsidR="00CD3EED" w:rsidRPr="006968AB" w:rsidRDefault="00CD3EED"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Installed bike racks at Lords Meadow, Anchor Park, Westward Ho! Park, Churchfields Car Park and Town Hall.</w:t>
      </w:r>
    </w:p>
    <w:p w14:paraId="32FA1A11" w14:textId="77777777" w:rsidR="00CD3EED" w:rsidRPr="006968AB" w:rsidRDefault="00CD3EED"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lastRenderedPageBreak/>
        <w:t>Contributed financially to and participated in the preparation of Local Cycle and Walking Infrastructure Plan covering Northam, Bideford and Barnstaple.</w:t>
      </w:r>
    </w:p>
    <w:p w14:paraId="3FC6D0BF" w14:textId="09D7CDDE" w:rsidR="00CD3EED" w:rsidRPr="006968AB" w:rsidRDefault="00CD3EED"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Identified and promoted local cycle and walking routes</w:t>
      </w:r>
      <w:r w:rsidR="006968AB">
        <w:rPr>
          <w:rFonts w:ascii="Arial" w:eastAsia="Calibri" w:hAnsi="Arial" w:cs="Arial"/>
          <w:color w:val="000000"/>
          <w:lang w:eastAsia="en-US"/>
        </w:rPr>
        <w:t>.</w:t>
      </w:r>
    </w:p>
    <w:p w14:paraId="08A65C83" w14:textId="77777777" w:rsidR="00D11C75" w:rsidRDefault="00D11C75" w:rsidP="00D11C75">
      <w:pPr>
        <w:keepLines/>
        <w:spacing w:before="120" w:after="120"/>
        <w:jc w:val="both"/>
        <w:rPr>
          <w:rFonts w:ascii="Arial" w:eastAsia="Calibri" w:hAnsi="Arial" w:cs="Arial"/>
          <w:b/>
          <w:color w:val="000000"/>
          <w:sz w:val="28"/>
          <w:szCs w:val="28"/>
          <w:lang w:eastAsia="en-US"/>
        </w:rPr>
      </w:pPr>
    </w:p>
    <w:p w14:paraId="742CD88F" w14:textId="46B77F95" w:rsidR="00D11C75" w:rsidRPr="00B81066" w:rsidRDefault="00D11C75" w:rsidP="00D11C75">
      <w:pPr>
        <w:keepLines/>
        <w:spacing w:before="120" w:after="120"/>
        <w:jc w:val="both"/>
        <w:rPr>
          <w:rFonts w:ascii="Arial" w:eastAsia="Calibri" w:hAnsi="Arial" w:cs="Arial"/>
          <w:b/>
          <w:color w:val="000000"/>
          <w:sz w:val="28"/>
          <w:szCs w:val="28"/>
          <w:lang w:eastAsia="en-US"/>
        </w:rPr>
      </w:pPr>
      <w:r w:rsidRPr="00B81066">
        <w:rPr>
          <w:rFonts w:ascii="Arial" w:eastAsia="Calibri" w:hAnsi="Arial" w:cs="Arial"/>
          <w:noProof/>
          <w:color w:val="FF0000"/>
          <w:sz w:val="28"/>
          <w:szCs w:val="28"/>
          <w:lang w:eastAsia="en-GB"/>
        </w:rPr>
        <w:drawing>
          <wp:anchor distT="0" distB="0" distL="114300" distR="114300" simplePos="0" relativeHeight="251696128" behindDoc="1" locked="0" layoutInCell="1" allowOverlap="1" wp14:anchorId="5C8F5343" wp14:editId="7460FEED">
            <wp:simplePos x="0" y="0"/>
            <wp:positionH relativeFrom="column">
              <wp:posOffset>3302635</wp:posOffset>
            </wp:positionH>
            <wp:positionV relativeFrom="paragraph">
              <wp:posOffset>69850</wp:posOffset>
            </wp:positionV>
            <wp:extent cx="2194560" cy="2701925"/>
            <wp:effectExtent l="0" t="0" r="0" b="3175"/>
            <wp:wrapTight wrapText="bothSides">
              <wp:wrapPolygon edited="0">
                <wp:start x="0" y="0"/>
                <wp:lineTo x="0" y="21473"/>
                <wp:lineTo x="21375" y="21473"/>
                <wp:lineTo x="21375" y="0"/>
                <wp:lineTo x="0" y="0"/>
              </wp:wrapPolygon>
            </wp:wrapTight>
            <wp:docPr id="28" name="Picture 28" descr="C:\Users\HP\Downloads\recycle containers lords me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recycle containers lords meadow.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0770"/>
                    <a:stretch/>
                  </pic:blipFill>
                  <pic:spPr bwMode="auto">
                    <a:xfrm>
                      <a:off x="0" y="0"/>
                      <a:ext cx="2194560" cy="270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1066">
        <w:rPr>
          <w:rFonts w:ascii="Arial" w:eastAsia="Calibri" w:hAnsi="Arial" w:cs="Arial"/>
          <w:b/>
          <w:color w:val="000000"/>
          <w:sz w:val="28"/>
          <w:szCs w:val="28"/>
          <w:lang w:eastAsia="en-US"/>
        </w:rPr>
        <w:t>Waste</w:t>
      </w:r>
    </w:p>
    <w:p w14:paraId="777CD5AA" w14:textId="77777777" w:rsidR="00D11C75" w:rsidRPr="006968AB" w:rsidRDefault="00D11C75"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Reduced  paper waste in Council offices</w:t>
      </w:r>
    </w:p>
    <w:p w14:paraId="0B1DD45F" w14:textId="77777777" w:rsidR="00D11C75" w:rsidRPr="006968AB" w:rsidRDefault="00D11C75"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Committed to a policy of no single plastic use in Council offices and at Council functions</w:t>
      </w:r>
    </w:p>
    <w:p w14:paraId="1268EC7F" w14:textId="77777777" w:rsidR="00D11C75" w:rsidRPr="006968AB" w:rsidRDefault="00D11C75"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 xml:space="preserve">Supported a local anti-polystyrene surf board campaign </w:t>
      </w:r>
    </w:p>
    <w:p w14:paraId="5E458F83" w14:textId="77777777" w:rsidR="00D11C75" w:rsidRPr="006968AB" w:rsidRDefault="00D11C75" w:rsidP="00D11C75">
      <w:pPr>
        <w:keepLines/>
        <w:spacing w:before="120" w:after="120"/>
        <w:jc w:val="both"/>
        <w:rPr>
          <w:rFonts w:ascii="Arial" w:eastAsia="Calibri" w:hAnsi="Arial" w:cs="Arial"/>
          <w:color w:val="FF0000"/>
          <w:lang w:eastAsia="en-US"/>
        </w:rPr>
      </w:pPr>
      <w:r w:rsidRPr="006968AB">
        <w:rPr>
          <w:rFonts w:ascii="Arial" w:eastAsia="Calibri" w:hAnsi="Arial" w:cs="Arial"/>
          <w:color w:val="000000"/>
          <w:lang w:eastAsia="en-US"/>
        </w:rPr>
        <w:t>Arranged to participate in an ink cartridge recycle scheme for charity.</w:t>
      </w:r>
    </w:p>
    <w:p w14:paraId="2D9F8A74" w14:textId="77777777" w:rsidR="00D11C75" w:rsidRPr="006968AB" w:rsidRDefault="00D11C75"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Provided recycling containers at play areas in Lords Meadow (pictured above with bike racks), Anchor Park and Westward Ho! Park</w:t>
      </w:r>
      <w:r>
        <w:rPr>
          <w:rFonts w:ascii="Arial" w:eastAsia="Calibri" w:hAnsi="Arial" w:cs="Arial"/>
          <w:color w:val="000000"/>
          <w:lang w:eastAsia="en-US"/>
        </w:rPr>
        <w:t>.</w:t>
      </w:r>
    </w:p>
    <w:p w14:paraId="49430FAB" w14:textId="77777777" w:rsidR="00CD3EED" w:rsidRPr="006968AB" w:rsidRDefault="00CD3EED" w:rsidP="00D11C75">
      <w:pPr>
        <w:keepLines/>
        <w:spacing w:before="120" w:after="120"/>
        <w:jc w:val="both"/>
        <w:rPr>
          <w:rFonts w:ascii="Arial" w:eastAsia="Calibri" w:hAnsi="Arial" w:cs="Arial"/>
          <w:b/>
          <w:color w:val="000000"/>
          <w:lang w:eastAsia="en-US"/>
        </w:rPr>
      </w:pPr>
    </w:p>
    <w:p w14:paraId="4AFF4BFF" w14:textId="77777777" w:rsidR="00CD3EED" w:rsidRPr="00D11C75" w:rsidRDefault="00CD3EED" w:rsidP="00D11C75">
      <w:pPr>
        <w:keepLines/>
        <w:spacing w:before="120" w:after="120"/>
        <w:jc w:val="both"/>
        <w:rPr>
          <w:rFonts w:ascii="Arial" w:eastAsia="Calibri" w:hAnsi="Arial" w:cs="Arial"/>
          <w:b/>
          <w:color w:val="000000"/>
          <w:sz w:val="28"/>
          <w:szCs w:val="28"/>
          <w:lang w:eastAsia="en-US"/>
        </w:rPr>
      </w:pPr>
      <w:r w:rsidRPr="00D11C75">
        <w:rPr>
          <w:rFonts w:ascii="Arial" w:eastAsia="Calibri" w:hAnsi="Arial" w:cs="Arial"/>
          <w:b/>
          <w:color w:val="000000"/>
          <w:sz w:val="28"/>
          <w:szCs w:val="28"/>
          <w:lang w:eastAsia="en-US"/>
        </w:rPr>
        <w:t>Water</w:t>
      </w:r>
    </w:p>
    <w:p w14:paraId="3F13638F" w14:textId="77777777" w:rsidR="00CD3EED" w:rsidRPr="006968AB" w:rsidRDefault="00CD3EED"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Committed to installing a rain water capture system at Northam Hall</w:t>
      </w:r>
    </w:p>
    <w:p w14:paraId="65DF2A55" w14:textId="77777777" w:rsidR="00CD3EED" w:rsidRPr="006968AB" w:rsidRDefault="00CD3EED" w:rsidP="00D11C75">
      <w:pPr>
        <w:keepLines/>
        <w:spacing w:before="120" w:after="120"/>
        <w:jc w:val="both"/>
        <w:rPr>
          <w:rFonts w:ascii="Arial" w:eastAsia="Calibri" w:hAnsi="Arial" w:cs="Arial"/>
          <w:color w:val="000000"/>
          <w:lang w:eastAsia="en-US"/>
        </w:rPr>
      </w:pPr>
      <w:r w:rsidRPr="006968AB">
        <w:rPr>
          <w:rFonts w:ascii="Arial" w:eastAsia="Calibri" w:hAnsi="Arial" w:cs="Arial"/>
          <w:color w:val="000000"/>
          <w:lang w:eastAsia="en-US"/>
        </w:rPr>
        <w:t>Installed water fountain at Churchfields Car Park, Appledore to encourage reduction of plastic bottled water use.</w:t>
      </w:r>
    </w:p>
    <w:p w14:paraId="577B1F8C" w14:textId="3864DD86" w:rsidR="00CD3EED" w:rsidRPr="006968AB" w:rsidRDefault="00CD3EED" w:rsidP="006968AB">
      <w:pPr>
        <w:keepLines/>
        <w:spacing w:before="120" w:after="120"/>
        <w:jc w:val="both"/>
        <w:rPr>
          <w:rFonts w:ascii="Arial" w:eastAsia="Calibri" w:hAnsi="Arial" w:cs="Arial"/>
          <w:color w:val="000000"/>
          <w:lang w:eastAsia="en-US"/>
        </w:rPr>
      </w:pPr>
    </w:p>
    <w:p w14:paraId="297615C1" w14:textId="77777777" w:rsidR="00CD3EED" w:rsidRPr="00CD3EED" w:rsidRDefault="00CD3EED" w:rsidP="00CD3EED">
      <w:pPr>
        <w:keepLines/>
        <w:spacing w:before="120" w:after="120" w:line="276" w:lineRule="auto"/>
        <w:rPr>
          <w:rFonts w:ascii="Arial" w:eastAsia="Cambria" w:hAnsi="Arial" w:cs="Arial"/>
          <w:color w:val="000000"/>
          <w:sz w:val="22"/>
          <w:szCs w:val="22"/>
          <w:lang w:eastAsia="en-US"/>
        </w:rPr>
      </w:pPr>
      <w:bookmarkStart w:id="13" w:name="_Toc30578232"/>
    </w:p>
    <w:p w14:paraId="322D4310" w14:textId="4A3998B2" w:rsidR="00CD3EED" w:rsidRPr="00CD3EED" w:rsidRDefault="00CD3EED" w:rsidP="00CD3EED">
      <w:pPr>
        <w:rPr>
          <w:rFonts w:ascii="Arial" w:eastAsia="Cambria" w:hAnsi="Arial" w:cs="Arial"/>
          <w:color w:val="000000"/>
          <w:sz w:val="22"/>
          <w:szCs w:val="22"/>
          <w:lang w:eastAsia="en-US"/>
        </w:rPr>
      </w:pPr>
      <w:r w:rsidRPr="00CD3EED">
        <w:rPr>
          <w:rFonts w:ascii="Arial" w:eastAsia="Cambria" w:hAnsi="Arial" w:cs="Arial"/>
          <w:color w:val="000000"/>
          <w:sz w:val="22"/>
          <w:szCs w:val="22"/>
          <w:lang w:eastAsia="en-US"/>
        </w:rPr>
        <w:br w:type="page"/>
      </w:r>
    </w:p>
    <w:p w14:paraId="0D728E43" w14:textId="25EA3970" w:rsidR="00CD3EED" w:rsidRPr="00CD3EED" w:rsidRDefault="00CD3EED" w:rsidP="00CD3EED">
      <w:pPr>
        <w:keepLines/>
        <w:spacing w:before="120" w:after="120" w:line="276" w:lineRule="auto"/>
        <w:rPr>
          <w:rFonts w:ascii="Arial" w:eastAsia="Cambria" w:hAnsi="Arial" w:cs="Arial"/>
          <w:b/>
          <w:bCs/>
          <w:color w:val="000000"/>
          <w:sz w:val="28"/>
          <w:szCs w:val="28"/>
          <w:lang w:eastAsia="en-US"/>
        </w:rPr>
      </w:pPr>
      <w:r w:rsidRPr="00CD3EED">
        <w:rPr>
          <w:rFonts w:ascii="Arial" w:eastAsia="Cambria" w:hAnsi="Arial" w:cs="Arial"/>
          <w:b/>
          <w:bCs/>
          <w:color w:val="000000"/>
          <w:sz w:val="28"/>
          <w:szCs w:val="28"/>
          <w:lang w:eastAsia="en-US"/>
        </w:rPr>
        <w:lastRenderedPageBreak/>
        <w:t>Appendix 1:</w:t>
      </w:r>
      <w:r w:rsidR="00082C6E">
        <w:rPr>
          <w:rFonts w:ascii="Arial" w:eastAsia="Cambria" w:hAnsi="Arial" w:cs="Arial"/>
          <w:b/>
          <w:bCs/>
          <w:color w:val="000000"/>
          <w:sz w:val="28"/>
          <w:szCs w:val="28"/>
          <w:lang w:eastAsia="en-US"/>
        </w:rPr>
        <w:t xml:space="preserve"> </w:t>
      </w:r>
      <w:r w:rsidRPr="00CD3EED">
        <w:rPr>
          <w:rFonts w:ascii="Arial" w:eastAsia="Cambria" w:hAnsi="Arial" w:cs="Arial"/>
          <w:b/>
          <w:bCs/>
          <w:color w:val="000000"/>
          <w:sz w:val="28"/>
          <w:szCs w:val="28"/>
          <w:lang w:eastAsia="en-US"/>
        </w:rPr>
        <w:t>Carbon Audit</w:t>
      </w:r>
      <w:bookmarkEnd w:id="13"/>
      <w:r w:rsidRPr="00CD3EED">
        <w:rPr>
          <w:rFonts w:ascii="Arial" w:eastAsia="Cambria" w:hAnsi="Arial" w:cs="Arial"/>
          <w:b/>
          <w:bCs/>
          <w:color w:val="000000"/>
          <w:sz w:val="28"/>
          <w:szCs w:val="28"/>
          <w:lang w:eastAsia="en-US"/>
        </w:rPr>
        <w:t xml:space="preserve">  </w:t>
      </w:r>
    </w:p>
    <w:p w14:paraId="7EC864D2" w14:textId="77777777" w:rsidR="00CD3EED" w:rsidRPr="00082C6E" w:rsidRDefault="00CD3EED" w:rsidP="00D11C75">
      <w:pPr>
        <w:keepLines/>
        <w:spacing w:before="120" w:after="120" w:line="276" w:lineRule="auto"/>
        <w:jc w:val="both"/>
        <w:rPr>
          <w:rFonts w:ascii="Arial" w:eastAsia="Calibri" w:hAnsi="Arial" w:cs="Arial"/>
          <w:b/>
          <w:bCs/>
          <w:color w:val="000000"/>
          <w:sz w:val="28"/>
          <w:szCs w:val="28"/>
          <w:lang w:eastAsia="en-US"/>
        </w:rPr>
      </w:pPr>
      <w:r w:rsidRPr="00082C6E">
        <w:rPr>
          <w:rFonts w:ascii="Arial" w:eastAsia="Calibri" w:hAnsi="Arial" w:cs="Arial"/>
          <w:b/>
          <w:bCs/>
          <w:color w:val="000000"/>
          <w:sz w:val="28"/>
          <w:szCs w:val="28"/>
          <w:lang w:eastAsia="en-US"/>
        </w:rPr>
        <w:t>Northam Parish Council’s Carbon Emissions</w:t>
      </w:r>
    </w:p>
    <w:p w14:paraId="68D0CD3D" w14:textId="77777777" w:rsidR="00CD3EED" w:rsidRPr="00D11C75" w:rsidRDefault="00CD3EED" w:rsidP="00D11C75">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To achieve the Council’s zero carbon target by 2030 it was necessary to first measure the carbon emissions of the Council in its buildings. In 2020 the Council commissioned  local energy advisory group 361 Energy  to do a carbon audit. The following is its report and recommendations:</w:t>
      </w:r>
    </w:p>
    <w:p w14:paraId="2D5E8E3A" w14:textId="77777777" w:rsidR="00CD3EED" w:rsidRPr="00D11C75" w:rsidRDefault="00CD3EED" w:rsidP="00D11C75">
      <w:pPr>
        <w:keepLines/>
        <w:spacing w:before="120" w:after="120" w:line="276" w:lineRule="auto"/>
        <w:jc w:val="both"/>
        <w:rPr>
          <w:rFonts w:ascii="Arial" w:eastAsia="Calibri" w:hAnsi="Arial" w:cs="Arial"/>
          <w:b/>
          <w:bCs/>
          <w:color w:val="000000"/>
          <w:lang w:eastAsia="en-US"/>
        </w:rPr>
      </w:pPr>
    </w:p>
    <w:p w14:paraId="1F832495" w14:textId="77777777" w:rsidR="00CD3EED" w:rsidRPr="00D11C75" w:rsidRDefault="00CD3EED" w:rsidP="00D11C75">
      <w:pPr>
        <w:keepLines/>
        <w:spacing w:before="120" w:after="120" w:line="276" w:lineRule="auto"/>
        <w:jc w:val="both"/>
        <w:rPr>
          <w:rFonts w:ascii="Arial" w:eastAsia="Calibri" w:hAnsi="Arial" w:cs="Arial"/>
          <w:color w:val="000000"/>
          <w:lang w:eastAsia="en-US"/>
        </w:rPr>
      </w:pPr>
      <w:r w:rsidRPr="00D11C75">
        <w:rPr>
          <w:rFonts w:ascii="Arial" w:eastAsia="Calibri" w:hAnsi="Arial" w:cs="Arial"/>
          <w:b/>
          <w:bCs/>
          <w:color w:val="000000"/>
          <w:lang w:eastAsia="en-US"/>
        </w:rPr>
        <w:t xml:space="preserve">Summary of Energy Audit. </w:t>
      </w:r>
      <w:r w:rsidRPr="00D11C75">
        <w:rPr>
          <w:rFonts w:ascii="Arial" w:eastAsia="Calibri" w:hAnsi="Arial" w:cs="Arial"/>
          <w:color w:val="000000"/>
          <w:lang w:eastAsia="en-US"/>
        </w:rPr>
        <w:t>30</w:t>
      </w:r>
      <w:r w:rsidRPr="00D11C75">
        <w:rPr>
          <w:rFonts w:ascii="Arial" w:eastAsia="Calibri" w:hAnsi="Arial" w:cs="Arial"/>
          <w:color w:val="000000"/>
          <w:vertAlign w:val="superscript"/>
          <w:lang w:eastAsia="en-US"/>
        </w:rPr>
        <w:t>th</w:t>
      </w:r>
      <w:r w:rsidRPr="00D11C75">
        <w:rPr>
          <w:rFonts w:ascii="Arial" w:eastAsia="Calibri" w:hAnsi="Arial" w:cs="Arial"/>
          <w:color w:val="000000"/>
          <w:lang w:eastAsia="en-US"/>
        </w:rPr>
        <w:t xml:space="preserve"> September 2020 </w:t>
      </w:r>
      <w:r w:rsidRPr="00D11C75">
        <w:rPr>
          <w:rFonts w:ascii="Arial" w:eastAsia="Calibri" w:hAnsi="Arial" w:cs="Arial"/>
          <w:b/>
          <w:bCs/>
          <w:color w:val="000000"/>
          <w:lang w:eastAsia="en-US"/>
        </w:rPr>
        <w:t>Audited by</w:t>
      </w:r>
      <w:r w:rsidRPr="00D11C75">
        <w:rPr>
          <w:rFonts w:ascii="Arial" w:eastAsia="Calibri" w:hAnsi="Arial" w:cs="Arial"/>
          <w:color w:val="000000"/>
          <w:lang w:eastAsia="en-US"/>
        </w:rPr>
        <w:t xml:space="preserve">: Matt Whitehead. </w:t>
      </w:r>
      <w:proofErr w:type="spellStart"/>
      <w:r w:rsidRPr="00D11C75">
        <w:rPr>
          <w:rFonts w:ascii="Arial" w:eastAsia="Calibri" w:hAnsi="Arial" w:cs="Arial"/>
          <w:color w:val="000000"/>
          <w:lang w:eastAsia="en-US"/>
        </w:rPr>
        <w:t>CEnv</w:t>
      </w:r>
      <w:proofErr w:type="spellEnd"/>
      <w:r w:rsidRPr="00D11C75">
        <w:rPr>
          <w:rFonts w:ascii="Arial" w:eastAsia="Calibri" w:hAnsi="Arial" w:cs="Arial"/>
          <w:color w:val="000000"/>
          <w:lang w:eastAsia="en-US"/>
        </w:rPr>
        <w:t xml:space="preserve">. </w:t>
      </w:r>
    </w:p>
    <w:p w14:paraId="051F35FC" w14:textId="77777777" w:rsidR="00CD3EED" w:rsidRPr="00D11C75" w:rsidRDefault="00CD3EED" w:rsidP="00D11C75">
      <w:pPr>
        <w:keepLines/>
        <w:spacing w:before="120" w:after="120" w:line="276" w:lineRule="auto"/>
        <w:jc w:val="both"/>
        <w:rPr>
          <w:rFonts w:ascii="Arial" w:eastAsia="Calibri" w:hAnsi="Arial" w:cs="Arial"/>
          <w:b/>
          <w:bCs/>
          <w:color w:val="000000"/>
          <w:lang w:eastAsia="en-US"/>
        </w:rPr>
      </w:pPr>
      <w:r w:rsidRPr="00D11C75">
        <w:rPr>
          <w:rFonts w:ascii="Arial" w:eastAsia="Calibri" w:hAnsi="Arial" w:cs="Arial"/>
          <w:b/>
          <w:bCs/>
          <w:color w:val="000000"/>
          <w:lang w:eastAsia="en-US"/>
        </w:rPr>
        <w:t xml:space="preserve">Scope of survey: </w:t>
      </w:r>
      <w:r w:rsidRPr="00D11C75">
        <w:rPr>
          <w:rFonts w:ascii="Arial" w:eastAsia="Calibri" w:hAnsi="Arial" w:cs="Arial"/>
          <w:color w:val="000000"/>
          <w:lang w:eastAsia="en-US"/>
        </w:rPr>
        <w:t>Northam hall (Fore Street), Northam town hall (Windmill Lane), vehicles.</w:t>
      </w:r>
      <w:r w:rsidRPr="00D11C75">
        <w:rPr>
          <w:rFonts w:ascii="Arial" w:eastAsia="Calibri" w:hAnsi="Arial" w:cs="Arial"/>
          <w:b/>
          <w:bCs/>
          <w:color w:val="000000"/>
          <w:lang w:eastAsia="en-US"/>
        </w:rPr>
        <w:t xml:space="preserve"> </w:t>
      </w:r>
    </w:p>
    <w:p w14:paraId="1966AD76" w14:textId="77777777" w:rsidR="00CD3EED" w:rsidRPr="00D11C75" w:rsidRDefault="00CD3EED" w:rsidP="00D11C75">
      <w:pPr>
        <w:keepLines/>
        <w:spacing w:before="120" w:after="120" w:line="276" w:lineRule="auto"/>
        <w:jc w:val="both"/>
        <w:rPr>
          <w:rFonts w:ascii="Arial" w:eastAsia="Calibri" w:hAnsi="Arial" w:cs="Arial"/>
          <w:b/>
          <w:bCs/>
          <w:color w:val="000000"/>
          <w:lang w:eastAsia="en-US"/>
        </w:rPr>
      </w:pPr>
      <w:r w:rsidRPr="00D11C75">
        <w:rPr>
          <w:rFonts w:ascii="Arial" w:eastAsia="Calibri" w:hAnsi="Arial" w:cs="Arial"/>
          <w:b/>
          <w:bCs/>
          <w:color w:val="000000"/>
          <w:lang w:eastAsia="en-US"/>
        </w:rPr>
        <w:t xml:space="preserve">Objective: </w:t>
      </w:r>
      <w:r w:rsidRPr="00D11C75">
        <w:rPr>
          <w:rFonts w:ascii="Arial" w:eastAsia="Calibri" w:hAnsi="Arial" w:cs="Arial"/>
          <w:color w:val="000000"/>
          <w:lang w:eastAsia="en-US"/>
        </w:rPr>
        <w:t>Identify ways in which carbon emissions can be reduced at Northam Parish Council to support the Climate Emergency Action Plan.</w:t>
      </w:r>
    </w:p>
    <w:p w14:paraId="13194217" w14:textId="77777777" w:rsidR="00CD3EED" w:rsidRPr="00D11C75" w:rsidRDefault="00CD3EED" w:rsidP="00D11C75">
      <w:pPr>
        <w:keepLines/>
        <w:spacing w:before="120" w:after="120" w:line="276" w:lineRule="auto"/>
        <w:jc w:val="both"/>
        <w:rPr>
          <w:rFonts w:ascii="Arial" w:eastAsia="Calibri" w:hAnsi="Arial" w:cs="Arial"/>
          <w:b/>
          <w:bCs/>
          <w:color w:val="000000"/>
          <w:lang w:eastAsia="en-US"/>
        </w:rPr>
      </w:pPr>
    </w:p>
    <w:p w14:paraId="4B092500" w14:textId="77777777" w:rsidR="00CD3EED" w:rsidRPr="00D11C75" w:rsidRDefault="00CD3EED" w:rsidP="00D11C75">
      <w:pPr>
        <w:keepLines/>
        <w:spacing w:before="120" w:after="120" w:line="276" w:lineRule="auto"/>
        <w:jc w:val="both"/>
        <w:rPr>
          <w:rFonts w:ascii="Arial" w:eastAsia="Calibri" w:hAnsi="Arial" w:cs="Arial"/>
          <w:b/>
          <w:bCs/>
          <w:color w:val="000000"/>
          <w:lang w:eastAsia="en-US"/>
        </w:rPr>
      </w:pPr>
      <w:r w:rsidRPr="00D11C75">
        <w:rPr>
          <w:rFonts w:ascii="Arial" w:eastAsia="Calibri" w:hAnsi="Arial" w:cs="Arial"/>
          <w:b/>
          <w:bCs/>
          <w:color w:val="000000"/>
          <w:lang w:eastAsia="en-US"/>
        </w:rPr>
        <w:t>Context</w:t>
      </w:r>
    </w:p>
    <w:p w14:paraId="38DD5721" w14:textId="77777777" w:rsidR="00CD3EED" w:rsidRPr="00D11C75" w:rsidRDefault="00CD3EED" w:rsidP="00D11C75">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 xml:space="preserve">For the UK to achieve net zero carbon emissions by 2050, there will need to be a wholesale move away from fossil fuels (e.g. gas, petrol, diesel). The political and scientific consensus is that fossil fuels should be substituted with grid supplied electricity (assuming that targets to fully decarbonise grid supply are achieved), locally produced electricity through renewables, hydrogen, and biofuels where appropriately sourced. </w:t>
      </w:r>
    </w:p>
    <w:p w14:paraId="1E645692" w14:textId="77777777" w:rsidR="00CD3EED" w:rsidRPr="00D11C75" w:rsidRDefault="00CD3EED" w:rsidP="00D11C75">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Emissions of CO</w:t>
      </w:r>
      <w:r w:rsidRPr="00D11C75">
        <w:rPr>
          <w:rFonts w:ascii="Arial" w:eastAsia="Calibri" w:hAnsi="Arial" w:cs="Arial"/>
          <w:color w:val="000000"/>
          <w:vertAlign w:val="subscript"/>
          <w:lang w:eastAsia="en-US"/>
        </w:rPr>
        <w:t>2</w:t>
      </w:r>
      <w:r w:rsidRPr="00D11C75">
        <w:rPr>
          <w:rFonts w:ascii="Arial" w:eastAsia="Calibri" w:hAnsi="Arial" w:cs="Arial"/>
          <w:color w:val="000000"/>
          <w:lang w:eastAsia="en-US"/>
        </w:rPr>
        <w:t xml:space="preserve"> are currently greater per kWh of electricity consumed compared to a kWh of gas. However, this gap is narrowing each year and the convergence point where gas consumption emits more CO</w:t>
      </w:r>
      <w:r w:rsidRPr="00D11C75">
        <w:rPr>
          <w:rFonts w:ascii="Arial" w:eastAsia="Calibri" w:hAnsi="Arial" w:cs="Arial"/>
          <w:color w:val="000000"/>
          <w:vertAlign w:val="subscript"/>
          <w:lang w:eastAsia="en-US"/>
        </w:rPr>
        <w:t>2</w:t>
      </w:r>
      <w:r w:rsidRPr="00D11C75">
        <w:rPr>
          <w:rFonts w:ascii="Arial" w:eastAsia="Calibri" w:hAnsi="Arial" w:cs="Arial"/>
          <w:color w:val="000000"/>
          <w:lang w:eastAsia="en-US"/>
        </w:rPr>
        <w:t xml:space="preserve"> per unit than electricity is expected to be reached shortly after 2025. </w:t>
      </w:r>
    </w:p>
    <w:p w14:paraId="0A59E0C1" w14:textId="77777777" w:rsidR="00CD3EED" w:rsidRPr="00D11C75" w:rsidRDefault="00CD3EED" w:rsidP="00D11C75">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 xml:space="preserve">This is recognised and supported by central Government policy which is in place to start making a shift from fossil fuels to electricity. For example, gas heating systems will be banned in new houses from 2025. To address vehicles, sales of new petrol and diesel cars and vans will be banned from 2035. </w:t>
      </w:r>
    </w:p>
    <w:p w14:paraId="35100B0E" w14:textId="77777777" w:rsidR="00CD3EED" w:rsidRPr="00D11C75" w:rsidRDefault="00CD3EED" w:rsidP="00D11C75">
      <w:pPr>
        <w:keepLines/>
        <w:spacing w:before="120" w:after="120" w:line="276" w:lineRule="auto"/>
        <w:jc w:val="both"/>
        <w:rPr>
          <w:rFonts w:ascii="Arial" w:eastAsia="Calibri" w:hAnsi="Arial" w:cs="Arial"/>
          <w:b/>
          <w:bCs/>
          <w:color w:val="000000"/>
          <w:lang w:eastAsia="en-US"/>
        </w:rPr>
      </w:pPr>
    </w:p>
    <w:p w14:paraId="4384E1BE" w14:textId="77777777" w:rsidR="00CD3EED" w:rsidRPr="00D11C75" w:rsidRDefault="00CD3EED" w:rsidP="00D11C75">
      <w:pPr>
        <w:keepLines/>
        <w:spacing w:before="120" w:after="120" w:line="276" w:lineRule="auto"/>
        <w:jc w:val="both"/>
        <w:rPr>
          <w:rFonts w:ascii="Arial" w:eastAsia="Calibri" w:hAnsi="Arial" w:cs="Arial"/>
          <w:b/>
          <w:bCs/>
          <w:color w:val="000000"/>
          <w:lang w:eastAsia="en-US"/>
        </w:rPr>
      </w:pPr>
      <w:r w:rsidRPr="00D11C75">
        <w:rPr>
          <w:rFonts w:ascii="Arial" w:eastAsia="Calibri" w:hAnsi="Arial" w:cs="Arial"/>
          <w:b/>
          <w:bCs/>
          <w:color w:val="000000"/>
          <w:lang w:eastAsia="en-US"/>
        </w:rPr>
        <w:t>Reducing Carbon emissions at Northam Parish Council</w:t>
      </w:r>
    </w:p>
    <w:p w14:paraId="5BD4FEB4" w14:textId="77777777" w:rsidR="00CD3EED" w:rsidRPr="00D11C75" w:rsidRDefault="00CD3EED" w:rsidP="00D11C75">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 xml:space="preserve">Energy 361 were commissioned to carry out building and vehicle energy audits to recommend ways to reduce carbon emissions. In working towards a net zero carbon goal, Northam Parish Council should consider the degree of control that the Council has over its emissions to most effectively respond to this challenge. We identified the following categories during the survey: </w:t>
      </w:r>
    </w:p>
    <w:p w14:paraId="153C2093" w14:textId="77777777" w:rsidR="00CD3EED" w:rsidRPr="00D11C75" w:rsidRDefault="00CD3EED" w:rsidP="00D11C75">
      <w:pPr>
        <w:keepLines/>
        <w:spacing w:before="120" w:after="120" w:line="276" w:lineRule="auto"/>
        <w:jc w:val="both"/>
        <w:rPr>
          <w:rFonts w:ascii="Arial" w:eastAsia="Calibri" w:hAnsi="Arial" w:cs="Arial"/>
          <w:color w:val="000000"/>
          <w:lang w:eastAsia="en-US"/>
        </w:rPr>
      </w:pPr>
    </w:p>
    <w:p w14:paraId="6B94A9F1" w14:textId="77777777" w:rsidR="00D11C75" w:rsidRDefault="00D11C75">
      <w:pPr>
        <w:suppressAutoHyphens w:val="0"/>
        <w:rPr>
          <w:rFonts w:ascii="Arial" w:eastAsia="Calibri" w:hAnsi="Arial" w:cs="Arial"/>
          <w:color w:val="000000"/>
          <w:lang w:eastAsia="en-US"/>
        </w:rPr>
      </w:pPr>
      <w:r>
        <w:rPr>
          <w:rFonts w:ascii="Arial" w:eastAsia="Calibri" w:hAnsi="Arial" w:cs="Arial"/>
          <w:color w:val="000000"/>
          <w:lang w:eastAsia="en-US"/>
        </w:rPr>
        <w:br w:type="page"/>
      </w:r>
    </w:p>
    <w:p w14:paraId="3EBA716F" w14:textId="7AE62E8C" w:rsidR="00CD3EED" w:rsidRPr="00D11C75" w:rsidRDefault="00CD3EED" w:rsidP="008074CD">
      <w:pPr>
        <w:keepLines/>
        <w:spacing w:before="120" w:after="120" w:line="276" w:lineRule="auto"/>
        <w:jc w:val="both"/>
        <w:rPr>
          <w:rFonts w:ascii="Arial" w:eastAsia="Calibri" w:hAnsi="Arial" w:cs="Arial"/>
          <w:b/>
          <w:bCs/>
          <w:color w:val="000000"/>
          <w:lang w:eastAsia="en-US"/>
        </w:rPr>
      </w:pPr>
      <w:r w:rsidRPr="00D11C75">
        <w:rPr>
          <w:rFonts w:ascii="Arial" w:eastAsia="Calibri" w:hAnsi="Arial" w:cs="Arial"/>
          <w:b/>
          <w:bCs/>
          <w:color w:val="000000"/>
          <w:lang w:eastAsia="en-US"/>
        </w:rPr>
        <w:lastRenderedPageBreak/>
        <w:t xml:space="preserve">Directly controlled by Northam Parish Council </w:t>
      </w:r>
    </w:p>
    <w:p w14:paraId="119E747C" w14:textId="77777777" w:rsidR="00CD3EED" w:rsidRPr="00D11C75" w:rsidRDefault="00CD3EED" w:rsidP="008074CD">
      <w:pPr>
        <w:keepLines/>
        <w:numPr>
          <w:ilvl w:val="0"/>
          <w:numId w:val="3"/>
        </w:numPr>
        <w:spacing w:before="120" w:after="120" w:line="259" w:lineRule="auto"/>
        <w:contextualSpacing/>
        <w:jc w:val="both"/>
        <w:rPr>
          <w:rFonts w:ascii="Arial" w:eastAsia="Calibri" w:hAnsi="Arial" w:cs="Arial"/>
          <w:color w:val="000000"/>
          <w:lang w:eastAsia="en-US"/>
        </w:rPr>
      </w:pPr>
      <w:r w:rsidRPr="00D11C75">
        <w:rPr>
          <w:rFonts w:ascii="Arial" w:eastAsia="Calibri" w:hAnsi="Arial" w:cs="Arial"/>
          <w:noProof/>
          <w:color w:val="000000"/>
          <w:lang w:eastAsia="en-GB"/>
        </w:rPr>
        <w:drawing>
          <wp:anchor distT="0" distB="0" distL="114300" distR="114300" simplePos="0" relativeHeight="251679744" behindDoc="1" locked="0" layoutInCell="1" allowOverlap="1" wp14:anchorId="6B69786C" wp14:editId="483DB0E3">
            <wp:simplePos x="0" y="0"/>
            <wp:positionH relativeFrom="column">
              <wp:posOffset>4135120</wp:posOffset>
            </wp:positionH>
            <wp:positionV relativeFrom="paragraph">
              <wp:posOffset>72760</wp:posOffset>
            </wp:positionV>
            <wp:extent cx="1758950" cy="1319310"/>
            <wp:effectExtent l="19050" t="19050" r="12700" b="14605"/>
            <wp:wrapTight wrapText="bothSides">
              <wp:wrapPolygon edited="0">
                <wp:start x="-234" y="-312"/>
                <wp:lineTo x="-234" y="21527"/>
                <wp:lineTo x="21522" y="21527"/>
                <wp:lineTo x="21522" y="-312"/>
                <wp:lineTo x="-234" y="-312"/>
              </wp:wrapPolygon>
            </wp:wrapTight>
            <wp:docPr id="29" name="Picture 29"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evi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8950" cy="1319310"/>
                    </a:xfrm>
                    <a:prstGeom prst="rect">
                      <a:avLst/>
                    </a:prstGeom>
                    <a:noFill/>
                    <a:ln>
                      <a:solidFill>
                        <a:sysClr val="windowText" lastClr="000000"/>
                      </a:solidFill>
                    </a:ln>
                  </pic:spPr>
                </pic:pic>
              </a:graphicData>
            </a:graphic>
          </wp:anchor>
        </w:drawing>
      </w:r>
      <w:r w:rsidRPr="00D11C75">
        <w:rPr>
          <w:rFonts w:ascii="Arial" w:eastAsia="Calibri" w:hAnsi="Arial" w:cs="Arial"/>
          <w:color w:val="000000"/>
          <w:lang w:eastAsia="en-US"/>
        </w:rPr>
        <w:t>Heating and electricity at Northam hall. Systems are owned and maintained by Northam Parish Council (NPC). However, it is slightly more complicated as community groups use the building and have a significant impact on energy consumption.</w:t>
      </w:r>
    </w:p>
    <w:p w14:paraId="06E785A1" w14:textId="77777777" w:rsidR="00CD3EED" w:rsidRPr="00D11C75" w:rsidRDefault="00CD3EED" w:rsidP="008074CD">
      <w:pPr>
        <w:keepLines/>
        <w:spacing w:before="120" w:after="120" w:line="259" w:lineRule="auto"/>
        <w:jc w:val="both"/>
        <w:rPr>
          <w:rFonts w:ascii="Arial" w:eastAsia="Calibri" w:hAnsi="Arial" w:cs="Arial"/>
          <w:color w:val="000000"/>
          <w:lang w:eastAsia="en-US"/>
        </w:rPr>
      </w:pPr>
    </w:p>
    <w:p w14:paraId="7AFE1706" w14:textId="414870C5" w:rsidR="00CD3EED" w:rsidRDefault="00CD3EED" w:rsidP="008074CD">
      <w:pPr>
        <w:keepLines/>
        <w:numPr>
          <w:ilvl w:val="0"/>
          <w:numId w:val="3"/>
        </w:numPr>
        <w:spacing w:before="120" w:after="120" w:line="259" w:lineRule="auto"/>
        <w:contextualSpacing/>
        <w:jc w:val="both"/>
        <w:rPr>
          <w:rFonts w:ascii="Arial" w:eastAsia="Calibri" w:hAnsi="Arial" w:cs="Arial"/>
          <w:color w:val="000000"/>
          <w:lang w:eastAsia="en-US"/>
        </w:rPr>
      </w:pPr>
      <w:r w:rsidRPr="00D11C75">
        <w:rPr>
          <w:rFonts w:ascii="Arial" w:eastAsia="Calibri" w:hAnsi="Arial" w:cs="Arial"/>
          <w:noProof/>
          <w:color w:val="000000"/>
          <w:lang w:eastAsia="en-GB"/>
        </w:rPr>
        <w:drawing>
          <wp:anchor distT="0" distB="0" distL="114300" distR="114300" simplePos="0" relativeHeight="251678720" behindDoc="1" locked="0" layoutInCell="1" allowOverlap="1" wp14:anchorId="01B7C35E" wp14:editId="01CEAAE5">
            <wp:simplePos x="0" y="0"/>
            <wp:positionH relativeFrom="column">
              <wp:posOffset>4329430</wp:posOffset>
            </wp:positionH>
            <wp:positionV relativeFrom="paragraph">
              <wp:posOffset>-38100</wp:posOffset>
            </wp:positionV>
            <wp:extent cx="1320800" cy="1435100"/>
            <wp:effectExtent l="19050" t="19050" r="12700" b="12700"/>
            <wp:wrapTight wrapText="bothSides">
              <wp:wrapPolygon edited="0">
                <wp:start x="-312" y="21887"/>
                <wp:lineTo x="21496" y="21887"/>
                <wp:lineTo x="21496" y="96"/>
                <wp:lineTo x="-312" y="96"/>
                <wp:lineTo x="-312" y="21887"/>
              </wp:wrapPolygon>
            </wp:wrapTight>
            <wp:docPr id="30" name="Picture 30" descr="A parking meter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arking meter on the side of a road&#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6" t="10105" r="41027" b="5346"/>
                    <a:stretch/>
                  </pic:blipFill>
                  <pic:spPr bwMode="auto">
                    <a:xfrm rot="5400000">
                      <a:off x="0" y="0"/>
                      <a:ext cx="1320800" cy="14351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Pr="00D11C75">
        <w:rPr>
          <w:rFonts w:ascii="Arial" w:eastAsia="Calibri" w:hAnsi="Arial" w:cs="Arial"/>
          <w:color w:val="000000"/>
          <w:lang w:eastAsia="en-US"/>
        </w:rPr>
        <w:t>Petrol and diesel for maintenance vehicles. Vehicles are owned, operated, and maintained by NPC.</w:t>
      </w:r>
    </w:p>
    <w:p w14:paraId="131B16E7" w14:textId="77777777" w:rsidR="00D11C75" w:rsidRPr="00D11C75" w:rsidRDefault="00D11C75" w:rsidP="008074CD">
      <w:pPr>
        <w:keepLines/>
        <w:spacing w:before="120" w:after="120" w:line="259" w:lineRule="auto"/>
        <w:contextualSpacing/>
        <w:jc w:val="both"/>
        <w:rPr>
          <w:rFonts w:ascii="Arial" w:eastAsia="Calibri" w:hAnsi="Arial" w:cs="Arial"/>
          <w:color w:val="000000"/>
          <w:lang w:eastAsia="en-US"/>
        </w:rPr>
      </w:pPr>
    </w:p>
    <w:p w14:paraId="00C64176" w14:textId="77777777" w:rsidR="00CD3EED" w:rsidRPr="00D11C75" w:rsidRDefault="00CD3EED" w:rsidP="008074CD">
      <w:pPr>
        <w:keepLines/>
        <w:numPr>
          <w:ilvl w:val="0"/>
          <w:numId w:val="3"/>
        </w:numPr>
        <w:spacing w:before="120" w:after="120" w:line="259" w:lineRule="auto"/>
        <w:contextualSpacing/>
        <w:jc w:val="both"/>
        <w:rPr>
          <w:rFonts w:ascii="Arial" w:eastAsia="Calibri" w:hAnsi="Arial" w:cs="Arial"/>
          <w:color w:val="000000"/>
          <w:lang w:eastAsia="en-US"/>
        </w:rPr>
      </w:pPr>
      <w:r w:rsidRPr="00D11C75">
        <w:rPr>
          <w:rFonts w:ascii="Arial" w:eastAsia="Calibri" w:hAnsi="Arial" w:cs="Arial"/>
          <w:color w:val="000000"/>
          <w:lang w:eastAsia="en-US"/>
        </w:rPr>
        <w:t>Petrol for machinery (grass cutting, etc) also owned, operated, and maintained by NPC.</w:t>
      </w:r>
    </w:p>
    <w:p w14:paraId="7027A6B5" w14:textId="77777777" w:rsidR="00CD3EED" w:rsidRPr="00D11C75" w:rsidRDefault="00CD3EED" w:rsidP="008074CD">
      <w:pPr>
        <w:keepLines/>
        <w:spacing w:before="120" w:after="120" w:line="276" w:lineRule="auto"/>
        <w:jc w:val="both"/>
        <w:rPr>
          <w:rFonts w:ascii="Arial" w:eastAsia="Calibri" w:hAnsi="Arial" w:cs="Arial"/>
          <w:color w:val="000000"/>
          <w:lang w:eastAsia="en-US"/>
        </w:rPr>
      </w:pPr>
    </w:p>
    <w:p w14:paraId="3C336E2E" w14:textId="77777777" w:rsidR="00CD3EED" w:rsidRPr="00082C6E" w:rsidRDefault="00CD3EED" w:rsidP="008074CD">
      <w:pPr>
        <w:keepLines/>
        <w:spacing w:before="120" w:after="120" w:line="276" w:lineRule="auto"/>
        <w:jc w:val="both"/>
        <w:rPr>
          <w:rFonts w:ascii="Arial" w:eastAsia="Calibri" w:hAnsi="Arial" w:cs="Arial"/>
          <w:b/>
          <w:bCs/>
          <w:color w:val="000000"/>
          <w:lang w:eastAsia="en-US"/>
        </w:rPr>
      </w:pPr>
      <w:r w:rsidRPr="00082C6E">
        <w:rPr>
          <w:rFonts w:ascii="Arial" w:eastAsia="Calibri" w:hAnsi="Arial" w:cs="Arial"/>
          <w:b/>
          <w:bCs/>
          <w:noProof/>
          <w:color w:val="000000"/>
          <w:lang w:eastAsia="en-GB"/>
        </w:rPr>
        <w:drawing>
          <wp:anchor distT="0" distB="0" distL="114300" distR="114300" simplePos="0" relativeHeight="251677696" behindDoc="1" locked="0" layoutInCell="1" allowOverlap="1" wp14:anchorId="707EBA14" wp14:editId="48B58C85">
            <wp:simplePos x="0" y="0"/>
            <wp:positionH relativeFrom="column">
              <wp:posOffset>3976370</wp:posOffset>
            </wp:positionH>
            <wp:positionV relativeFrom="paragraph">
              <wp:posOffset>179856</wp:posOffset>
            </wp:positionV>
            <wp:extent cx="1760937" cy="1320800"/>
            <wp:effectExtent l="19050" t="19050" r="10795" b="12700"/>
            <wp:wrapTight wrapText="bothSides">
              <wp:wrapPolygon edited="0">
                <wp:start x="-234" y="-312"/>
                <wp:lineTo x="-234" y="21496"/>
                <wp:lineTo x="21499" y="21496"/>
                <wp:lineTo x="21499" y="-312"/>
                <wp:lineTo x="-234" y="-312"/>
              </wp:wrapPolygon>
            </wp:wrapTight>
            <wp:docPr id="31" name="Picture 31" descr="A building with a blue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uilding with a blue doo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937" cy="1320800"/>
                    </a:xfrm>
                    <a:prstGeom prst="rect">
                      <a:avLst/>
                    </a:prstGeom>
                    <a:noFill/>
                    <a:ln>
                      <a:solidFill>
                        <a:sysClr val="windowText" lastClr="000000"/>
                      </a:solidFill>
                    </a:ln>
                  </pic:spPr>
                </pic:pic>
              </a:graphicData>
            </a:graphic>
          </wp:anchor>
        </w:drawing>
      </w:r>
      <w:r w:rsidRPr="00082C6E">
        <w:rPr>
          <w:rFonts w:ascii="Arial" w:eastAsia="Calibri" w:hAnsi="Arial" w:cs="Arial"/>
          <w:b/>
          <w:bCs/>
          <w:color w:val="000000"/>
          <w:lang w:eastAsia="en-US"/>
        </w:rPr>
        <w:t xml:space="preserve">Indirect control </w:t>
      </w:r>
    </w:p>
    <w:p w14:paraId="1C16C171" w14:textId="77777777" w:rsidR="00CD3EED" w:rsidRPr="00D11C75" w:rsidRDefault="00CD3EED" w:rsidP="008074CD">
      <w:pPr>
        <w:keepLines/>
        <w:numPr>
          <w:ilvl w:val="0"/>
          <w:numId w:val="4"/>
        </w:numPr>
        <w:spacing w:before="120" w:after="120" w:line="259" w:lineRule="auto"/>
        <w:contextualSpacing/>
        <w:jc w:val="both"/>
        <w:rPr>
          <w:rFonts w:ascii="Arial" w:eastAsia="Calibri" w:hAnsi="Arial" w:cs="Arial"/>
          <w:color w:val="000000"/>
          <w:lang w:eastAsia="en-US"/>
        </w:rPr>
      </w:pPr>
      <w:r w:rsidRPr="00D11C75">
        <w:rPr>
          <w:rFonts w:ascii="Arial" w:eastAsia="Calibri" w:hAnsi="Arial" w:cs="Arial"/>
          <w:color w:val="000000"/>
          <w:lang w:eastAsia="en-US"/>
        </w:rPr>
        <w:t xml:space="preserve">Heating at Northam town hall. As this owned by Torridge DC but leased to NPC, there is a split responsibility. For example, procuring a boiler for the building is the responsibility of Torridge DC, but temperature and time controls are under the direct control of NPC. </w:t>
      </w:r>
    </w:p>
    <w:p w14:paraId="36451CE9" w14:textId="77777777" w:rsidR="00D11C75" w:rsidRDefault="00D11C75" w:rsidP="008074CD">
      <w:pPr>
        <w:keepLines/>
        <w:spacing w:before="120" w:after="120" w:line="276" w:lineRule="auto"/>
        <w:jc w:val="both"/>
        <w:rPr>
          <w:rFonts w:ascii="Arial" w:eastAsia="Calibri" w:hAnsi="Arial" w:cs="Arial"/>
          <w:color w:val="000000"/>
          <w:lang w:eastAsia="en-US"/>
        </w:rPr>
      </w:pPr>
    </w:p>
    <w:p w14:paraId="3007C0A7" w14:textId="6A8CCA98" w:rsidR="00CD3EED" w:rsidRPr="00082C6E" w:rsidRDefault="00CD3EED" w:rsidP="008074CD">
      <w:pPr>
        <w:keepLines/>
        <w:spacing w:before="120" w:after="120" w:line="276" w:lineRule="auto"/>
        <w:jc w:val="both"/>
        <w:rPr>
          <w:rFonts w:ascii="Arial" w:eastAsia="Calibri" w:hAnsi="Arial" w:cs="Arial"/>
          <w:b/>
          <w:bCs/>
          <w:color w:val="000000"/>
          <w:lang w:eastAsia="en-US"/>
        </w:rPr>
      </w:pPr>
      <w:r w:rsidRPr="00082C6E">
        <w:rPr>
          <w:rFonts w:ascii="Arial" w:eastAsia="Calibri" w:hAnsi="Arial" w:cs="Arial"/>
          <w:b/>
          <w:bCs/>
          <w:color w:val="000000"/>
          <w:lang w:eastAsia="en-US"/>
        </w:rPr>
        <w:t xml:space="preserve">Influence </w:t>
      </w:r>
    </w:p>
    <w:p w14:paraId="34768DC7" w14:textId="77777777" w:rsidR="00CD3EED" w:rsidRPr="00D11C75" w:rsidRDefault="00CD3EED" w:rsidP="008074CD">
      <w:pPr>
        <w:keepLines/>
        <w:numPr>
          <w:ilvl w:val="0"/>
          <w:numId w:val="4"/>
        </w:numPr>
        <w:spacing w:before="120" w:after="120" w:line="259" w:lineRule="auto"/>
        <w:contextualSpacing/>
        <w:jc w:val="both"/>
        <w:rPr>
          <w:rFonts w:ascii="Arial" w:eastAsia="Calibri" w:hAnsi="Arial" w:cs="Arial"/>
          <w:color w:val="000000"/>
          <w:lang w:eastAsia="en-US"/>
        </w:rPr>
      </w:pPr>
      <w:r w:rsidRPr="00D11C75">
        <w:rPr>
          <w:rFonts w:ascii="Arial" w:eastAsia="Calibri" w:hAnsi="Arial" w:cs="Arial"/>
          <w:color w:val="000000"/>
          <w:lang w:eastAsia="en-US"/>
        </w:rPr>
        <w:t xml:space="preserve">Petrol and diesel cars used for business (other than maintenance vehicles). These are claimed on expenses. Being private cars, NPC cannot control which cars are driven on business but can have an influencing role. We know of no company cars </w:t>
      </w:r>
    </w:p>
    <w:p w14:paraId="4329CD3B" w14:textId="77777777" w:rsidR="00CD3EED" w:rsidRPr="00D11C75" w:rsidRDefault="00CD3EED" w:rsidP="008074CD">
      <w:pPr>
        <w:keepLines/>
        <w:numPr>
          <w:ilvl w:val="0"/>
          <w:numId w:val="4"/>
        </w:numPr>
        <w:spacing w:before="120" w:after="120" w:line="259" w:lineRule="auto"/>
        <w:contextualSpacing/>
        <w:jc w:val="both"/>
        <w:rPr>
          <w:rFonts w:ascii="Arial" w:eastAsia="Calibri" w:hAnsi="Arial" w:cs="Arial"/>
          <w:b/>
          <w:bCs/>
          <w:color w:val="000000"/>
          <w:lang w:eastAsia="en-US"/>
        </w:rPr>
      </w:pPr>
      <w:r w:rsidRPr="00D11C75">
        <w:rPr>
          <w:rFonts w:ascii="Arial" w:eastAsia="Calibri" w:hAnsi="Arial" w:cs="Arial"/>
          <w:color w:val="000000"/>
          <w:lang w:eastAsia="en-US"/>
        </w:rPr>
        <w:t>Commuting. NPC can only influence the travel choices of staff and contractors.</w:t>
      </w:r>
    </w:p>
    <w:p w14:paraId="35B32448" w14:textId="77777777" w:rsidR="00CD3EED" w:rsidRPr="00082C6E" w:rsidRDefault="00CD3EED" w:rsidP="008074CD">
      <w:pPr>
        <w:keepLines/>
        <w:spacing w:before="120" w:after="120" w:line="276" w:lineRule="auto"/>
        <w:jc w:val="both"/>
        <w:rPr>
          <w:rFonts w:ascii="Arial" w:eastAsia="Calibri" w:hAnsi="Arial" w:cs="Arial"/>
          <w:b/>
          <w:bCs/>
          <w:color w:val="000000"/>
          <w:sz w:val="28"/>
          <w:szCs w:val="28"/>
          <w:lang w:eastAsia="en-US"/>
        </w:rPr>
      </w:pPr>
    </w:p>
    <w:p w14:paraId="34839B73" w14:textId="77777777" w:rsidR="00CD3EED" w:rsidRPr="00082C6E" w:rsidRDefault="00CD3EED" w:rsidP="008074CD">
      <w:pPr>
        <w:keepLines/>
        <w:spacing w:before="120" w:after="120" w:line="276" w:lineRule="auto"/>
        <w:jc w:val="both"/>
        <w:rPr>
          <w:rFonts w:ascii="Arial" w:eastAsia="Calibri" w:hAnsi="Arial" w:cs="Arial"/>
          <w:b/>
          <w:bCs/>
          <w:color w:val="000000"/>
          <w:sz w:val="28"/>
          <w:szCs w:val="28"/>
          <w:lang w:eastAsia="en-US"/>
        </w:rPr>
      </w:pPr>
      <w:r w:rsidRPr="00082C6E">
        <w:rPr>
          <w:rFonts w:ascii="Arial" w:eastAsia="Calibri" w:hAnsi="Arial" w:cs="Arial"/>
          <w:b/>
          <w:bCs/>
          <w:color w:val="000000"/>
          <w:sz w:val="28"/>
          <w:szCs w:val="28"/>
          <w:lang w:eastAsia="en-US"/>
        </w:rPr>
        <w:t>Carbon footprint</w:t>
      </w:r>
    </w:p>
    <w:p w14:paraId="37EF5495" w14:textId="77777777" w:rsidR="00CD3EED" w:rsidRPr="00D11C75" w:rsidRDefault="00CD3EED" w:rsidP="008074CD">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An estimate has been made of the carbon footprint based on the available data published by NPC within their Climate Emergency Action Plan Version 6. CO</w:t>
      </w:r>
      <w:r w:rsidRPr="00D11C75">
        <w:rPr>
          <w:rFonts w:ascii="Arial" w:eastAsia="Calibri" w:hAnsi="Arial" w:cs="Arial"/>
          <w:color w:val="000000"/>
          <w:vertAlign w:val="subscript"/>
          <w:lang w:eastAsia="en-US"/>
        </w:rPr>
        <w:t>2</w:t>
      </w:r>
      <w:r w:rsidRPr="00D11C75">
        <w:rPr>
          <w:rFonts w:ascii="Arial" w:eastAsia="Calibri" w:hAnsi="Arial" w:cs="Arial"/>
          <w:color w:val="000000"/>
          <w:lang w:eastAsia="en-US"/>
        </w:rPr>
        <w:t>e is defined as carbon dioxide equivalent and takes into account several greenhouse gases to produce a single unit. This is the standard for reporting of carbon emissions.</w:t>
      </w:r>
    </w:p>
    <w:p w14:paraId="738CAEBE" w14:textId="77777777" w:rsidR="00CD3EED" w:rsidRPr="00D11C75" w:rsidRDefault="00CD3EED" w:rsidP="00CD3EED">
      <w:pPr>
        <w:keepLines/>
        <w:spacing w:before="120" w:after="120" w:line="276" w:lineRule="auto"/>
        <w:rPr>
          <w:rFonts w:ascii="Arial" w:eastAsia="Calibri" w:hAnsi="Arial" w:cs="Arial"/>
          <w:color w:val="000000"/>
          <w:lang w:eastAsia="en-US"/>
        </w:rPr>
      </w:pPr>
      <w:r w:rsidRPr="00D11C75">
        <w:rPr>
          <w:rFonts w:ascii="Arial" w:eastAsia="Calibri" w:hAnsi="Arial" w:cs="Arial"/>
          <w:noProof/>
          <w:color w:val="000000"/>
          <w:lang w:eastAsia="en-GB"/>
        </w:rPr>
        <w:drawing>
          <wp:inline distT="0" distB="0" distL="0" distR="0" wp14:anchorId="77DC94DE" wp14:editId="6447FE95">
            <wp:extent cx="3347720" cy="2007890"/>
            <wp:effectExtent l="19050" t="19050" r="241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0704" cy="2009680"/>
                    </a:xfrm>
                    <a:prstGeom prst="rect">
                      <a:avLst/>
                    </a:prstGeom>
                    <a:noFill/>
                    <a:ln>
                      <a:solidFill>
                        <a:sysClr val="windowText" lastClr="000000"/>
                      </a:solidFill>
                    </a:ln>
                  </pic:spPr>
                </pic:pic>
              </a:graphicData>
            </a:graphic>
          </wp:inline>
        </w:drawing>
      </w:r>
    </w:p>
    <w:p w14:paraId="7718AE53" w14:textId="77777777" w:rsidR="00CD3EED" w:rsidRPr="00D11C75" w:rsidRDefault="00CD3EED" w:rsidP="008074CD">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lastRenderedPageBreak/>
        <w:t xml:space="preserve">Emissions that are under the council’s direct control are broken down as follows. </w:t>
      </w:r>
    </w:p>
    <w:p w14:paraId="08E4975F" w14:textId="77777777" w:rsidR="00CD3EED" w:rsidRPr="00D11C75" w:rsidRDefault="00CD3EED" w:rsidP="008074CD">
      <w:pPr>
        <w:keepLines/>
        <w:spacing w:before="120" w:after="120" w:line="276" w:lineRule="auto"/>
        <w:jc w:val="both"/>
        <w:rPr>
          <w:rFonts w:ascii="Arial" w:eastAsia="Calibri" w:hAnsi="Arial" w:cs="Arial"/>
          <w:color w:val="000000"/>
          <w:lang w:eastAsia="en-US"/>
        </w:rPr>
      </w:pPr>
      <w:r w:rsidRPr="00D11C75">
        <w:rPr>
          <w:rFonts w:ascii="Arial" w:eastAsia="Calibri" w:hAnsi="Arial" w:cs="Arial"/>
          <w:noProof/>
          <w:color w:val="000000"/>
          <w:lang w:eastAsia="en-GB"/>
        </w:rPr>
        <w:drawing>
          <wp:inline distT="0" distB="0" distL="0" distR="0" wp14:anchorId="38FE96BC" wp14:editId="19E986C3">
            <wp:extent cx="4587240" cy="9601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7240" cy="960120"/>
                    </a:xfrm>
                    <a:prstGeom prst="rect">
                      <a:avLst/>
                    </a:prstGeom>
                    <a:noFill/>
                    <a:ln>
                      <a:noFill/>
                    </a:ln>
                  </pic:spPr>
                </pic:pic>
              </a:graphicData>
            </a:graphic>
          </wp:inline>
        </w:drawing>
      </w:r>
    </w:p>
    <w:p w14:paraId="448FDCAC" w14:textId="77777777" w:rsidR="00CD3EED" w:rsidRPr="00D11C75" w:rsidRDefault="00CD3EED" w:rsidP="008074CD">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Machinery in this context is defined as grass and hedge cutting vehicles and equipment.</w:t>
      </w:r>
    </w:p>
    <w:p w14:paraId="5E117F0F" w14:textId="77777777" w:rsidR="00CD3EED" w:rsidRPr="00D11C75" w:rsidRDefault="00CD3EED" w:rsidP="008074CD">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An additional 10,000 kgCO</w:t>
      </w:r>
      <w:r w:rsidRPr="00D11C75">
        <w:rPr>
          <w:rFonts w:ascii="Arial" w:eastAsia="Calibri" w:hAnsi="Arial" w:cs="Arial"/>
          <w:color w:val="000000"/>
          <w:vertAlign w:val="subscript"/>
          <w:lang w:eastAsia="en-US"/>
        </w:rPr>
        <w:t>2</w:t>
      </w:r>
      <w:r w:rsidRPr="00D11C75">
        <w:rPr>
          <w:rFonts w:ascii="Arial" w:eastAsia="Calibri" w:hAnsi="Arial" w:cs="Arial"/>
          <w:color w:val="000000"/>
          <w:lang w:eastAsia="en-US"/>
        </w:rPr>
        <w:t xml:space="preserve">e is associated with energy used in the Northam town hall where the council can exert some but not full control. This level of influence should be borne in mind when prioritising actions for implementation. </w:t>
      </w:r>
    </w:p>
    <w:p w14:paraId="604454B7" w14:textId="77777777" w:rsidR="00CD3EED" w:rsidRPr="00D11C75" w:rsidRDefault="00CD3EED" w:rsidP="008074CD">
      <w:pPr>
        <w:keepLines/>
        <w:spacing w:before="120" w:after="120" w:line="276" w:lineRule="auto"/>
        <w:jc w:val="both"/>
        <w:rPr>
          <w:rFonts w:ascii="Arial" w:eastAsia="Calibri" w:hAnsi="Arial" w:cs="Arial"/>
          <w:color w:val="000000"/>
          <w:lang w:eastAsia="en-US"/>
        </w:rPr>
      </w:pPr>
      <w:r w:rsidRPr="00D11C75">
        <w:rPr>
          <w:rFonts w:ascii="Arial" w:eastAsia="Calibri" w:hAnsi="Arial" w:cs="Arial"/>
          <w:color w:val="000000"/>
          <w:lang w:eastAsia="en-US"/>
        </w:rPr>
        <w:t xml:space="preserve">It has not been possible to account for emissions arising from commuting to work as the data is not available. This carbon footprint does not also take account of water use and wastewater or ‘scope 3’ emissions such as procurement and waste. </w:t>
      </w:r>
    </w:p>
    <w:p w14:paraId="3872CA65" w14:textId="77777777" w:rsidR="00CD3EED" w:rsidRPr="00D11C75" w:rsidRDefault="00CD3EED" w:rsidP="008074CD">
      <w:pPr>
        <w:keepLines/>
        <w:spacing w:before="120" w:after="120" w:line="276" w:lineRule="auto"/>
        <w:jc w:val="both"/>
        <w:rPr>
          <w:rFonts w:ascii="Arial" w:eastAsia="Calibri" w:hAnsi="Arial" w:cs="Arial"/>
          <w:b/>
          <w:bCs/>
          <w:color w:val="000000"/>
          <w:lang w:eastAsia="en-US"/>
        </w:rPr>
      </w:pPr>
    </w:p>
    <w:p w14:paraId="26CB5D55" w14:textId="77777777" w:rsidR="00CD3EED" w:rsidRPr="00082C6E" w:rsidRDefault="00CD3EED" w:rsidP="008074CD">
      <w:pPr>
        <w:keepLines/>
        <w:spacing w:before="120" w:after="120" w:line="276" w:lineRule="auto"/>
        <w:jc w:val="both"/>
        <w:rPr>
          <w:rFonts w:ascii="Arial" w:eastAsia="Calibri" w:hAnsi="Arial" w:cs="Arial"/>
          <w:b/>
          <w:bCs/>
          <w:color w:val="000000"/>
          <w:sz w:val="28"/>
          <w:szCs w:val="28"/>
          <w:lang w:eastAsia="en-US"/>
        </w:rPr>
      </w:pPr>
      <w:r w:rsidRPr="00082C6E">
        <w:rPr>
          <w:rFonts w:ascii="Arial" w:eastAsia="Calibri" w:hAnsi="Arial" w:cs="Arial"/>
          <w:b/>
          <w:bCs/>
          <w:color w:val="000000"/>
          <w:sz w:val="28"/>
          <w:szCs w:val="28"/>
          <w:lang w:eastAsia="en-US"/>
        </w:rPr>
        <w:t>Summary of recommendations</w:t>
      </w:r>
    </w:p>
    <w:p w14:paraId="62C85B25" w14:textId="77777777" w:rsidR="00CD3EED" w:rsidRPr="00D11C75" w:rsidRDefault="00CD3EED" w:rsidP="008074CD">
      <w:pPr>
        <w:keepLines/>
        <w:numPr>
          <w:ilvl w:val="0"/>
          <w:numId w:val="5"/>
        </w:numPr>
        <w:tabs>
          <w:tab w:val="left" w:pos="426"/>
        </w:tabs>
        <w:spacing w:before="120" w:after="120" w:line="250" w:lineRule="exact"/>
        <w:jc w:val="both"/>
        <w:rPr>
          <w:rFonts w:ascii="Arial" w:eastAsia="Calibri" w:hAnsi="Arial" w:cs="Arial"/>
          <w:color w:val="000000"/>
          <w:lang w:eastAsia="en-US"/>
        </w:rPr>
      </w:pPr>
      <w:r w:rsidRPr="00D11C75">
        <w:rPr>
          <w:rFonts w:ascii="Arial" w:eastAsia="Calibri" w:hAnsi="Arial" w:cs="Arial"/>
          <w:color w:val="000000"/>
          <w:lang w:eastAsia="en-US"/>
        </w:rPr>
        <w:t xml:space="preserve">Full details of each recommendation are contained in the accompanying sheets.  </w:t>
      </w:r>
    </w:p>
    <w:p w14:paraId="3B5D8F68" w14:textId="77777777" w:rsidR="00CD3EED" w:rsidRPr="00D11C75" w:rsidRDefault="00CD3EED" w:rsidP="008074CD">
      <w:pPr>
        <w:keepLines/>
        <w:numPr>
          <w:ilvl w:val="0"/>
          <w:numId w:val="5"/>
        </w:numPr>
        <w:tabs>
          <w:tab w:val="left" w:pos="426"/>
        </w:tabs>
        <w:spacing w:before="120" w:after="120" w:line="250" w:lineRule="exact"/>
        <w:jc w:val="both"/>
        <w:rPr>
          <w:rFonts w:ascii="Arial" w:eastAsia="Calibri" w:hAnsi="Arial" w:cs="Arial"/>
          <w:color w:val="000000"/>
          <w:lang w:eastAsia="en-US"/>
        </w:rPr>
      </w:pPr>
      <w:r w:rsidRPr="00D11C75">
        <w:rPr>
          <w:rFonts w:ascii="Arial" w:hAnsi="Arial" w:cs="Arial"/>
          <w:color w:val="000000"/>
          <w:lang w:eastAsia="en-GB"/>
        </w:rPr>
        <w:t>CO</w:t>
      </w:r>
      <w:r w:rsidRPr="00D11C75">
        <w:rPr>
          <w:rFonts w:ascii="Arial" w:hAnsi="Arial" w:cs="Arial"/>
          <w:color w:val="000000"/>
          <w:vertAlign w:val="subscript"/>
          <w:lang w:eastAsia="en-GB"/>
        </w:rPr>
        <w:t>2</w:t>
      </w:r>
      <w:r w:rsidRPr="00D11C75">
        <w:rPr>
          <w:rFonts w:ascii="Arial" w:hAnsi="Arial" w:cs="Arial"/>
          <w:color w:val="000000"/>
          <w:lang w:eastAsia="en-GB"/>
        </w:rPr>
        <w:t>e</w:t>
      </w:r>
      <w:r w:rsidRPr="00D11C75">
        <w:rPr>
          <w:rFonts w:ascii="Arial" w:eastAsia="Calibri" w:hAnsi="Arial" w:cs="Arial"/>
          <w:color w:val="000000"/>
          <w:lang w:eastAsia="en-US"/>
        </w:rPr>
        <w:t xml:space="preserve"> savings are based on DEFRA 2020 carbon emission factors. </w:t>
      </w:r>
    </w:p>
    <w:p w14:paraId="0F535104" w14:textId="77777777" w:rsidR="00CD3EED" w:rsidRPr="00D11C75" w:rsidRDefault="00CD3EED" w:rsidP="008074CD">
      <w:pPr>
        <w:keepLines/>
        <w:numPr>
          <w:ilvl w:val="0"/>
          <w:numId w:val="5"/>
        </w:numPr>
        <w:spacing w:before="120" w:after="120" w:line="259" w:lineRule="auto"/>
        <w:contextualSpacing/>
        <w:jc w:val="both"/>
        <w:rPr>
          <w:rFonts w:ascii="Arial" w:eastAsia="Calibri" w:hAnsi="Arial" w:cs="Arial"/>
          <w:b/>
          <w:bCs/>
          <w:color w:val="000000"/>
          <w:lang w:eastAsia="en-US"/>
        </w:rPr>
      </w:pPr>
      <w:r w:rsidRPr="00D11C75">
        <w:rPr>
          <w:rFonts w:ascii="Arial" w:eastAsia="Calibri" w:hAnsi="Arial" w:cs="Arial"/>
          <w:color w:val="000000"/>
          <w:lang w:eastAsia="en-US"/>
        </w:rPr>
        <w:t>tCO</w:t>
      </w:r>
      <w:r w:rsidRPr="00D11C75">
        <w:rPr>
          <w:rFonts w:ascii="Arial" w:eastAsia="Calibri" w:hAnsi="Arial" w:cs="Arial"/>
          <w:color w:val="000000"/>
          <w:vertAlign w:val="subscript"/>
          <w:lang w:eastAsia="en-US"/>
        </w:rPr>
        <w:t>2</w:t>
      </w:r>
      <w:r w:rsidRPr="00D11C75">
        <w:rPr>
          <w:rFonts w:ascii="Arial" w:eastAsia="Calibri" w:hAnsi="Arial" w:cs="Arial"/>
          <w:color w:val="000000"/>
          <w:lang w:eastAsia="en-US"/>
        </w:rPr>
        <w:t>e saved over lifetime of the measure is used for</w:t>
      </w:r>
      <w:r w:rsidRPr="00D11C75">
        <w:rPr>
          <w:rFonts w:ascii="Arial" w:eastAsia="Calibri" w:hAnsi="Arial" w:cs="Arial"/>
          <w:b/>
          <w:bCs/>
          <w:color w:val="000000"/>
          <w:lang w:eastAsia="en-US"/>
        </w:rPr>
        <w:t xml:space="preserve"> </w:t>
      </w:r>
      <w:r w:rsidRPr="00D11C75">
        <w:rPr>
          <w:rFonts w:ascii="Arial" w:eastAsia="Calibri" w:hAnsi="Arial" w:cs="Arial"/>
          <w:color w:val="000000"/>
          <w:lang w:eastAsia="en-US"/>
        </w:rPr>
        <w:t xml:space="preserve">comparing competing carbon reduction options. The higher the number, the more attractive the scheme. Differing scheme lifetimes apply to different projects. These are stated in the recommendation sheets. </w:t>
      </w:r>
    </w:p>
    <w:p w14:paraId="1BDA7888" w14:textId="77777777" w:rsidR="008074CD" w:rsidRDefault="008074CD" w:rsidP="008074CD">
      <w:pPr>
        <w:keepLines/>
        <w:spacing w:before="120" w:after="120"/>
        <w:jc w:val="both"/>
        <w:rPr>
          <w:rFonts w:ascii="Arial" w:eastAsia="Calibri" w:hAnsi="Arial" w:cs="Arial"/>
          <w:b/>
          <w:bCs/>
          <w:color w:val="000000"/>
          <w:lang w:eastAsia="en-US"/>
        </w:rPr>
      </w:pPr>
    </w:p>
    <w:p w14:paraId="0A57BDD4" w14:textId="6F75F8E6" w:rsidR="00CD3EED" w:rsidRPr="00D11C75" w:rsidRDefault="00CD3EED" w:rsidP="008074CD">
      <w:pPr>
        <w:keepLines/>
        <w:spacing w:before="120" w:after="120"/>
        <w:jc w:val="both"/>
        <w:rPr>
          <w:rFonts w:ascii="Arial" w:eastAsia="Calibri" w:hAnsi="Arial" w:cs="Arial"/>
          <w:color w:val="000000"/>
          <w:lang w:eastAsia="en-US"/>
        </w:rPr>
      </w:pPr>
      <w:r w:rsidRPr="00D11C75">
        <w:rPr>
          <w:rFonts w:ascii="Arial" w:eastAsia="Calibri" w:hAnsi="Arial" w:cs="Arial"/>
          <w:b/>
          <w:bCs/>
          <w:color w:val="000000"/>
          <w:lang w:eastAsia="en-US"/>
        </w:rPr>
        <w:t>Northam Hall</w:t>
      </w:r>
      <w:r w:rsidRPr="00D11C75">
        <w:rPr>
          <w:rFonts w:ascii="Arial" w:eastAsia="Calibri" w:hAnsi="Arial" w:cs="Arial"/>
          <w:color w:val="000000"/>
          <w:lang w:eastAsia="en-US"/>
        </w:rPr>
        <w:t xml:space="preserve">: Recommendation: NPC- 01.  Install an electric radiant heating system for space heating in combination with point of use electric water heaters once the existing boiler fails. There should be little difference in the cost of this intervention compared to installing a new boiler. </w:t>
      </w:r>
    </w:p>
    <w:tbl>
      <w:tblPr>
        <w:tblStyle w:val="TableGrid2"/>
        <w:tblW w:w="5000" w:type="pct"/>
        <w:tblLook w:val="04A0" w:firstRow="1" w:lastRow="0" w:firstColumn="1" w:lastColumn="0" w:noHBand="0" w:noVBand="1"/>
      </w:tblPr>
      <w:tblGrid>
        <w:gridCol w:w="1816"/>
        <w:gridCol w:w="2820"/>
        <w:gridCol w:w="2815"/>
        <w:gridCol w:w="1565"/>
      </w:tblGrid>
      <w:tr w:rsidR="00CD3EED" w:rsidRPr="00D11C75" w14:paraId="5FA77579" w14:textId="77777777" w:rsidTr="001618E2">
        <w:tc>
          <w:tcPr>
            <w:tcW w:w="1007" w:type="pct"/>
          </w:tcPr>
          <w:p w14:paraId="631A2A68"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 xml:space="preserve">Capital Cost £ </w:t>
            </w:r>
          </w:p>
        </w:tc>
        <w:tc>
          <w:tcPr>
            <w:tcW w:w="1564" w:type="pct"/>
          </w:tcPr>
          <w:p w14:paraId="7DD9C10D"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Carbon Saving CO</w:t>
            </w:r>
            <w:r w:rsidRPr="00D11C75">
              <w:rPr>
                <w:rFonts w:ascii="Arial" w:hAnsi="Arial" w:cs="Arial"/>
                <w:b/>
                <w:bCs/>
                <w:color w:val="000000"/>
                <w:vertAlign w:val="subscript"/>
                <w:lang w:eastAsia="en-US"/>
              </w:rPr>
              <w:t>2</w:t>
            </w:r>
            <w:r w:rsidRPr="00D11C75">
              <w:rPr>
                <w:rFonts w:ascii="Arial" w:hAnsi="Arial" w:cs="Arial"/>
                <w:b/>
                <w:bCs/>
                <w:color w:val="000000"/>
                <w:lang w:eastAsia="en-US"/>
              </w:rPr>
              <w:t>e p.a.</w:t>
            </w:r>
          </w:p>
        </w:tc>
        <w:tc>
          <w:tcPr>
            <w:tcW w:w="1561" w:type="pct"/>
          </w:tcPr>
          <w:p w14:paraId="25D017CB"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tCO</w:t>
            </w:r>
            <w:r w:rsidRPr="00D11C75">
              <w:rPr>
                <w:rFonts w:ascii="Arial" w:hAnsi="Arial" w:cs="Arial"/>
                <w:b/>
                <w:bCs/>
                <w:color w:val="000000"/>
                <w:vertAlign w:val="subscript"/>
                <w:lang w:eastAsia="en-US"/>
              </w:rPr>
              <w:t>2</w:t>
            </w:r>
            <w:r w:rsidRPr="00D11C75">
              <w:rPr>
                <w:rFonts w:ascii="Arial" w:hAnsi="Arial" w:cs="Arial"/>
                <w:b/>
                <w:bCs/>
                <w:color w:val="000000"/>
                <w:lang w:eastAsia="en-US"/>
              </w:rPr>
              <w:t>e saved over lifetime</w:t>
            </w:r>
          </w:p>
        </w:tc>
        <w:tc>
          <w:tcPr>
            <w:tcW w:w="869" w:type="pct"/>
          </w:tcPr>
          <w:p w14:paraId="3B2D9B31"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Timeframe</w:t>
            </w:r>
          </w:p>
        </w:tc>
      </w:tr>
      <w:tr w:rsidR="00CD3EED" w:rsidRPr="00D11C75" w14:paraId="5DD98BC6" w14:textId="77777777" w:rsidTr="001618E2">
        <w:tc>
          <w:tcPr>
            <w:tcW w:w="1007" w:type="pct"/>
          </w:tcPr>
          <w:p w14:paraId="36529885"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0</w:t>
            </w:r>
          </w:p>
        </w:tc>
        <w:tc>
          <w:tcPr>
            <w:tcW w:w="1564" w:type="pct"/>
          </w:tcPr>
          <w:p w14:paraId="19B1FFEF"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See detail in NPC-01 sheet</w:t>
            </w:r>
          </w:p>
        </w:tc>
        <w:tc>
          <w:tcPr>
            <w:tcW w:w="1561" w:type="pct"/>
          </w:tcPr>
          <w:p w14:paraId="5CB43097"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See NPC-01 sheet</w:t>
            </w:r>
          </w:p>
        </w:tc>
        <w:tc>
          <w:tcPr>
            <w:tcW w:w="869" w:type="pct"/>
          </w:tcPr>
          <w:p w14:paraId="07B8F69D"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Commence from 2025</w:t>
            </w:r>
          </w:p>
        </w:tc>
      </w:tr>
    </w:tbl>
    <w:p w14:paraId="7DD4013E" w14:textId="77777777" w:rsidR="00CD3EED" w:rsidRPr="00D11C75" w:rsidRDefault="00CD3EED" w:rsidP="00CD3EED">
      <w:pPr>
        <w:keepLines/>
        <w:spacing w:before="120" w:after="120"/>
        <w:rPr>
          <w:rFonts w:ascii="Arial" w:eastAsia="Calibri" w:hAnsi="Arial" w:cs="Arial"/>
          <w:color w:val="000000"/>
          <w:lang w:eastAsia="en-US"/>
        </w:rPr>
      </w:pPr>
    </w:p>
    <w:p w14:paraId="4940B151" w14:textId="77777777" w:rsidR="00CD3EED" w:rsidRPr="00D11C75" w:rsidRDefault="00CD3EED" w:rsidP="008074CD">
      <w:pPr>
        <w:keepLines/>
        <w:tabs>
          <w:tab w:val="left" w:pos="1995"/>
        </w:tabs>
        <w:spacing w:before="120" w:after="120" w:line="250" w:lineRule="exact"/>
        <w:jc w:val="both"/>
        <w:rPr>
          <w:rFonts w:ascii="Arial" w:hAnsi="Arial" w:cs="Arial"/>
          <w:color w:val="000000"/>
          <w:lang w:eastAsia="en-GB"/>
        </w:rPr>
      </w:pPr>
      <w:r w:rsidRPr="00D11C75">
        <w:rPr>
          <w:rFonts w:ascii="Arial" w:hAnsi="Arial" w:cs="Arial"/>
          <w:b/>
          <w:bCs/>
          <w:color w:val="000000"/>
          <w:lang w:eastAsia="en-GB"/>
        </w:rPr>
        <w:t>Maintenance vehicles</w:t>
      </w:r>
      <w:r w:rsidRPr="00D11C75">
        <w:rPr>
          <w:rFonts w:ascii="Arial" w:hAnsi="Arial" w:cs="Arial"/>
          <w:color w:val="000000"/>
          <w:lang w:eastAsia="en-GB"/>
        </w:rPr>
        <w:t xml:space="preserve">: Recommendation: NPC- 02. Replace pickup petrol vehicle WA61 KBF with a battery electric vehicle. Review case for replacing other maintenance vehicles once equivalent electric vehicles come to market. </w:t>
      </w:r>
    </w:p>
    <w:tbl>
      <w:tblPr>
        <w:tblStyle w:val="TableGrid2"/>
        <w:tblW w:w="5000" w:type="pct"/>
        <w:tblLook w:val="04A0" w:firstRow="1" w:lastRow="0" w:firstColumn="1" w:lastColumn="0" w:noHBand="0" w:noVBand="1"/>
      </w:tblPr>
      <w:tblGrid>
        <w:gridCol w:w="1809"/>
        <w:gridCol w:w="2948"/>
        <w:gridCol w:w="2784"/>
        <w:gridCol w:w="1475"/>
      </w:tblGrid>
      <w:tr w:rsidR="00CD3EED" w:rsidRPr="00D11C75" w14:paraId="1D94FF77" w14:textId="77777777" w:rsidTr="001618E2">
        <w:tc>
          <w:tcPr>
            <w:tcW w:w="1003" w:type="pct"/>
          </w:tcPr>
          <w:p w14:paraId="51DF4BC3"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 xml:space="preserve">Capital Cost £ </w:t>
            </w:r>
          </w:p>
        </w:tc>
        <w:tc>
          <w:tcPr>
            <w:tcW w:w="1635" w:type="pct"/>
          </w:tcPr>
          <w:p w14:paraId="7E6A61C9"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Carbon Saving kgCO</w:t>
            </w:r>
            <w:r w:rsidRPr="00D11C75">
              <w:rPr>
                <w:rFonts w:ascii="Arial" w:hAnsi="Arial" w:cs="Arial"/>
                <w:b/>
                <w:bCs/>
                <w:color w:val="000000"/>
                <w:vertAlign w:val="subscript"/>
                <w:lang w:eastAsia="en-US"/>
              </w:rPr>
              <w:t>2</w:t>
            </w:r>
            <w:r w:rsidRPr="00D11C75">
              <w:rPr>
                <w:rFonts w:ascii="Arial" w:hAnsi="Arial" w:cs="Arial"/>
                <w:b/>
                <w:bCs/>
                <w:color w:val="000000"/>
                <w:lang w:eastAsia="en-US"/>
              </w:rPr>
              <w:t>e p.a.</w:t>
            </w:r>
          </w:p>
        </w:tc>
        <w:tc>
          <w:tcPr>
            <w:tcW w:w="1544" w:type="pct"/>
          </w:tcPr>
          <w:p w14:paraId="52365614"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tCO</w:t>
            </w:r>
            <w:r w:rsidRPr="00D11C75">
              <w:rPr>
                <w:rFonts w:ascii="Arial" w:hAnsi="Arial" w:cs="Arial"/>
                <w:b/>
                <w:bCs/>
                <w:color w:val="000000"/>
                <w:vertAlign w:val="subscript"/>
                <w:lang w:eastAsia="en-US"/>
              </w:rPr>
              <w:t>2</w:t>
            </w:r>
            <w:r w:rsidRPr="00D11C75">
              <w:rPr>
                <w:rFonts w:ascii="Arial" w:hAnsi="Arial" w:cs="Arial"/>
                <w:b/>
                <w:bCs/>
                <w:color w:val="000000"/>
                <w:lang w:eastAsia="en-US"/>
              </w:rPr>
              <w:t>e saved over lifetime</w:t>
            </w:r>
          </w:p>
        </w:tc>
        <w:tc>
          <w:tcPr>
            <w:tcW w:w="818" w:type="pct"/>
          </w:tcPr>
          <w:p w14:paraId="09911310"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Timeframe</w:t>
            </w:r>
          </w:p>
        </w:tc>
      </w:tr>
      <w:tr w:rsidR="00CD3EED" w:rsidRPr="00D11C75" w14:paraId="68FA6531" w14:textId="77777777" w:rsidTr="001618E2">
        <w:tc>
          <w:tcPr>
            <w:tcW w:w="1003" w:type="pct"/>
          </w:tcPr>
          <w:p w14:paraId="781949F9" w14:textId="77777777" w:rsidR="00CD3EED" w:rsidRPr="00D11C75" w:rsidRDefault="00CD3EED" w:rsidP="00CD3EED">
            <w:pPr>
              <w:keepLines/>
              <w:spacing w:before="120" w:after="120" w:line="276" w:lineRule="auto"/>
              <w:rPr>
                <w:rFonts w:ascii="Arial" w:hAnsi="Arial" w:cs="Arial"/>
                <w:bCs/>
                <w:color w:val="000000"/>
                <w:lang w:eastAsia="en-US"/>
              </w:rPr>
            </w:pPr>
            <w:r w:rsidRPr="00D11C75">
              <w:rPr>
                <w:rFonts w:ascii="Arial" w:hAnsi="Arial" w:cs="Arial"/>
                <w:bCs/>
                <w:color w:val="000000"/>
                <w:lang w:eastAsia="en-US"/>
              </w:rPr>
              <w:t>6,400</w:t>
            </w:r>
          </w:p>
        </w:tc>
        <w:tc>
          <w:tcPr>
            <w:tcW w:w="1635" w:type="pct"/>
          </w:tcPr>
          <w:p w14:paraId="7D37DC2D" w14:textId="77777777" w:rsidR="00CD3EED" w:rsidRPr="00D11C75" w:rsidRDefault="00CD3EED" w:rsidP="00CD3EED">
            <w:pPr>
              <w:keepLines/>
              <w:spacing w:before="120" w:after="120" w:line="276" w:lineRule="auto"/>
              <w:rPr>
                <w:rFonts w:ascii="Arial" w:hAnsi="Arial" w:cs="Arial"/>
                <w:bCs/>
                <w:color w:val="000000"/>
                <w:lang w:eastAsia="en-US"/>
              </w:rPr>
            </w:pPr>
            <w:r w:rsidRPr="00D11C75">
              <w:rPr>
                <w:rFonts w:ascii="Arial" w:hAnsi="Arial" w:cs="Arial"/>
                <w:bCs/>
                <w:color w:val="000000"/>
                <w:lang w:eastAsia="en-US"/>
              </w:rPr>
              <w:t>381</w:t>
            </w:r>
          </w:p>
        </w:tc>
        <w:tc>
          <w:tcPr>
            <w:tcW w:w="1544" w:type="pct"/>
          </w:tcPr>
          <w:p w14:paraId="63069AF7"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5</w:t>
            </w:r>
          </w:p>
        </w:tc>
        <w:tc>
          <w:tcPr>
            <w:tcW w:w="818" w:type="pct"/>
          </w:tcPr>
          <w:p w14:paraId="0F73CFDF"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 xml:space="preserve">From now. </w:t>
            </w:r>
          </w:p>
        </w:tc>
      </w:tr>
    </w:tbl>
    <w:p w14:paraId="6908F811" w14:textId="77777777" w:rsidR="00CD3EED" w:rsidRPr="00D11C75" w:rsidRDefault="00CD3EED" w:rsidP="00CD3EED">
      <w:pPr>
        <w:keepLines/>
        <w:spacing w:before="120" w:after="120"/>
        <w:rPr>
          <w:rFonts w:ascii="Arial" w:eastAsia="Calibri" w:hAnsi="Arial" w:cs="Arial"/>
          <w:color w:val="000000"/>
          <w:lang w:eastAsia="en-US"/>
        </w:rPr>
      </w:pPr>
    </w:p>
    <w:p w14:paraId="18219A44" w14:textId="77777777" w:rsidR="00CD3EED" w:rsidRPr="00D11C75" w:rsidRDefault="00CD3EED" w:rsidP="008074CD">
      <w:pPr>
        <w:keepLines/>
        <w:tabs>
          <w:tab w:val="left" w:pos="1995"/>
        </w:tabs>
        <w:spacing w:before="120" w:after="120" w:line="250" w:lineRule="exact"/>
        <w:jc w:val="both"/>
        <w:rPr>
          <w:rFonts w:ascii="Arial" w:hAnsi="Arial" w:cs="Arial"/>
          <w:color w:val="000000"/>
          <w:lang w:eastAsia="en-GB"/>
        </w:rPr>
      </w:pPr>
      <w:r w:rsidRPr="00D11C75">
        <w:rPr>
          <w:rFonts w:ascii="Arial" w:hAnsi="Arial" w:cs="Arial"/>
          <w:b/>
          <w:bCs/>
          <w:color w:val="000000"/>
          <w:lang w:eastAsia="en-GB"/>
        </w:rPr>
        <w:lastRenderedPageBreak/>
        <w:t>Grass cutting and machinery</w:t>
      </w:r>
      <w:r w:rsidRPr="00D11C75">
        <w:rPr>
          <w:rFonts w:ascii="Arial" w:hAnsi="Arial" w:cs="Arial"/>
          <w:color w:val="000000"/>
          <w:lang w:eastAsia="en-GB"/>
        </w:rPr>
        <w:t xml:space="preserve">: Recommendation: NPC-03. Replace the petrol blowers and hedge trimmers with electric alternatives. Purchase an electric mower for smaller tasks. This results in a saving in capital cost and carbon emissions. </w:t>
      </w:r>
    </w:p>
    <w:tbl>
      <w:tblPr>
        <w:tblStyle w:val="TableGrid2"/>
        <w:tblW w:w="5028" w:type="pct"/>
        <w:tblLook w:val="04A0" w:firstRow="1" w:lastRow="0" w:firstColumn="1" w:lastColumn="0" w:noHBand="0" w:noVBand="1"/>
      </w:tblPr>
      <w:tblGrid>
        <w:gridCol w:w="1866"/>
        <w:gridCol w:w="2897"/>
        <w:gridCol w:w="2745"/>
        <w:gridCol w:w="1558"/>
      </w:tblGrid>
      <w:tr w:rsidR="00CD3EED" w:rsidRPr="00D11C75" w14:paraId="163921E7" w14:textId="77777777" w:rsidTr="001618E2">
        <w:tc>
          <w:tcPr>
            <w:tcW w:w="1029" w:type="pct"/>
          </w:tcPr>
          <w:p w14:paraId="5C27E05E"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 xml:space="preserve">Capital Cost £ </w:t>
            </w:r>
          </w:p>
        </w:tc>
        <w:tc>
          <w:tcPr>
            <w:tcW w:w="1598" w:type="pct"/>
          </w:tcPr>
          <w:p w14:paraId="00D762CC"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Carbon Saving kgCO</w:t>
            </w:r>
            <w:r w:rsidRPr="00D11C75">
              <w:rPr>
                <w:rFonts w:ascii="Arial" w:hAnsi="Arial" w:cs="Arial"/>
                <w:b/>
                <w:bCs/>
                <w:color w:val="000000"/>
                <w:vertAlign w:val="subscript"/>
                <w:lang w:eastAsia="en-US"/>
              </w:rPr>
              <w:t>2</w:t>
            </w:r>
            <w:r w:rsidRPr="00D11C75">
              <w:rPr>
                <w:rFonts w:ascii="Arial" w:hAnsi="Arial" w:cs="Arial"/>
                <w:b/>
                <w:bCs/>
                <w:color w:val="000000"/>
                <w:lang w:eastAsia="en-US"/>
              </w:rPr>
              <w:t>e p.a.</w:t>
            </w:r>
          </w:p>
        </w:tc>
        <w:tc>
          <w:tcPr>
            <w:tcW w:w="1514" w:type="pct"/>
          </w:tcPr>
          <w:p w14:paraId="61F5EE1F"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tCO</w:t>
            </w:r>
            <w:r w:rsidRPr="00D11C75">
              <w:rPr>
                <w:rFonts w:ascii="Arial" w:hAnsi="Arial" w:cs="Arial"/>
                <w:b/>
                <w:bCs/>
                <w:color w:val="000000"/>
                <w:vertAlign w:val="subscript"/>
                <w:lang w:eastAsia="en-US"/>
              </w:rPr>
              <w:t>2</w:t>
            </w:r>
            <w:r w:rsidRPr="00D11C75">
              <w:rPr>
                <w:rFonts w:ascii="Arial" w:hAnsi="Arial" w:cs="Arial"/>
                <w:b/>
                <w:bCs/>
                <w:color w:val="000000"/>
                <w:lang w:eastAsia="en-US"/>
              </w:rPr>
              <w:t>e saved over lifetime</w:t>
            </w:r>
          </w:p>
        </w:tc>
        <w:tc>
          <w:tcPr>
            <w:tcW w:w="860" w:type="pct"/>
          </w:tcPr>
          <w:p w14:paraId="32BCF614" w14:textId="77777777" w:rsidR="00CD3EED" w:rsidRPr="00D11C75" w:rsidRDefault="00CD3EED" w:rsidP="00CD3EED">
            <w:pPr>
              <w:keepLines/>
              <w:spacing w:before="120" w:after="120" w:line="276" w:lineRule="auto"/>
              <w:rPr>
                <w:rFonts w:ascii="Arial" w:hAnsi="Arial" w:cs="Arial"/>
                <w:b/>
                <w:bCs/>
                <w:color w:val="000000"/>
                <w:lang w:eastAsia="en-US"/>
              </w:rPr>
            </w:pPr>
            <w:r w:rsidRPr="00D11C75">
              <w:rPr>
                <w:rFonts w:ascii="Arial" w:hAnsi="Arial" w:cs="Arial"/>
                <w:b/>
                <w:bCs/>
                <w:color w:val="000000"/>
                <w:lang w:eastAsia="en-US"/>
              </w:rPr>
              <w:t>Timeframe</w:t>
            </w:r>
          </w:p>
        </w:tc>
      </w:tr>
      <w:tr w:rsidR="00CD3EED" w:rsidRPr="00D11C75" w14:paraId="3B19D67B" w14:textId="77777777" w:rsidTr="001618E2">
        <w:tc>
          <w:tcPr>
            <w:tcW w:w="1029" w:type="pct"/>
          </w:tcPr>
          <w:p w14:paraId="28D65D15" w14:textId="77777777" w:rsidR="00CD3EED" w:rsidRPr="00D11C75" w:rsidRDefault="00CD3EED" w:rsidP="00CD3EED">
            <w:pPr>
              <w:keepLines/>
              <w:spacing w:before="120" w:after="120" w:line="276" w:lineRule="auto"/>
              <w:rPr>
                <w:rFonts w:ascii="Arial" w:hAnsi="Arial" w:cs="Arial"/>
                <w:bCs/>
                <w:color w:val="000000"/>
                <w:lang w:eastAsia="en-US"/>
              </w:rPr>
            </w:pPr>
            <w:r w:rsidRPr="00D11C75">
              <w:rPr>
                <w:rFonts w:ascii="Arial" w:hAnsi="Arial" w:cs="Arial"/>
                <w:bCs/>
                <w:color w:val="000000"/>
                <w:lang w:eastAsia="en-US"/>
              </w:rPr>
              <w:t>-3,763</w:t>
            </w:r>
          </w:p>
        </w:tc>
        <w:tc>
          <w:tcPr>
            <w:tcW w:w="1598" w:type="pct"/>
          </w:tcPr>
          <w:p w14:paraId="42BDB104" w14:textId="77777777" w:rsidR="00CD3EED" w:rsidRPr="00D11C75" w:rsidRDefault="00CD3EED" w:rsidP="00CD3EED">
            <w:pPr>
              <w:keepLines/>
              <w:spacing w:before="120" w:after="120" w:line="276" w:lineRule="auto"/>
              <w:rPr>
                <w:rFonts w:ascii="Arial" w:hAnsi="Arial" w:cs="Arial"/>
                <w:bCs/>
                <w:color w:val="000000"/>
                <w:lang w:eastAsia="en-US"/>
              </w:rPr>
            </w:pPr>
            <w:r w:rsidRPr="00D11C75">
              <w:rPr>
                <w:rFonts w:ascii="Arial" w:hAnsi="Arial" w:cs="Arial"/>
                <w:bCs/>
                <w:color w:val="000000"/>
                <w:lang w:eastAsia="en-US"/>
              </w:rPr>
              <w:t>311</w:t>
            </w:r>
          </w:p>
        </w:tc>
        <w:tc>
          <w:tcPr>
            <w:tcW w:w="1514" w:type="pct"/>
          </w:tcPr>
          <w:p w14:paraId="023CBDC0"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2</w:t>
            </w:r>
          </w:p>
        </w:tc>
        <w:tc>
          <w:tcPr>
            <w:tcW w:w="860" w:type="pct"/>
          </w:tcPr>
          <w:p w14:paraId="6F481350" w14:textId="77777777" w:rsidR="00CD3EED" w:rsidRPr="00D11C75" w:rsidRDefault="00CD3EED" w:rsidP="00CD3EED">
            <w:pPr>
              <w:keepLines/>
              <w:spacing w:before="120" w:after="120" w:line="276" w:lineRule="auto"/>
              <w:rPr>
                <w:rFonts w:ascii="Arial" w:hAnsi="Arial" w:cs="Arial"/>
                <w:color w:val="000000"/>
                <w:lang w:eastAsia="en-US"/>
              </w:rPr>
            </w:pPr>
            <w:r w:rsidRPr="00D11C75">
              <w:rPr>
                <w:rFonts w:ascii="Arial" w:hAnsi="Arial" w:cs="Arial"/>
                <w:color w:val="000000"/>
                <w:lang w:eastAsia="en-US"/>
              </w:rPr>
              <w:t xml:space="preserve">As soon as possible. </w:t>
            </w:r>
          </w:p>
        </w:tc>
      </w:tr>
    </w:tbl>
    <w:p w14:paraId="6946052C" w14:textId="77777777" w:rsidR="00CD3EED" w:rsidRPr="00D11C75" w:rsidRDefault="00CD3EED" w:rsidP="00CD3EED">
      <w:pPr>
        <w:keepLines/>
        <w:spacing w:before="120" w:after="120"/>
        <w:rPr>
          <w:rFonts w:ascii="Arial" w:eastAsia="Calibri" w:hAnsi="Arial" w:cs="Arial"/>
          <w:color w:val="000000"/>
          <w:lang w:eastAsia="en-US"/>
        </w:rPr>
      </w:pPr>
    </w:p>
    <w:p w14:paraId="3E4156AE" w14:textId="77777777" w:rsidR="00CD3EED" w:rsidRPr="00D11C75" w:rsidRDefault="00CD3EED" w:rsidP="00CD3EED">
      <w:pPr>
        <w:rPr>
          <w:rFonts w:ascii="Arial" w:hAnsi="Arial" w:cs="Arial"/>
          <w:b/>
          <w:bCs/>
          <w:color w:val="000000"/>
          <w:lang w:eastAsia="en-GB"/>
        </w:rPr>
      </w:pPr>
      <w:r w:rsidRPr="00D11C75">
        <w:rPr>
          <w:rFonts w:ascii="Arial" w:eastAsia="Calibri" w:hAnsi="Arial" w:cs="Calibri"/>
          <w:b/>
          <w:bCs/>
          <w:color w:val="000000"/>
          <w:lang w:eastAsia="en-US"/>
        </w:rPr>
        <w:br w:type="page"/>
      </w:r>
    </w:p>
    <w:p w14:paraId="6BA7280D"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r w:rsidRPr="008074CD">
        <w:rPr>
          <w:rFonts w:ascii="Arial" w:hAnsi="Arial" w:cs="Arial"/>
          <w:b/>
          <w:bCs/>
          <w:color w:val="000000"/>
          <w:lang w:eastAsia="en-GB"/>
        </w:rPr>
        <w:lastRenderedPageBreak/>
        <w:t>Northam Hall</w:t>
      </w:r>
      <w:r w:rsidRPr="008074CD">
        <w:rPr>
          <w:rFonts w:ascii="Arial" w:hAnsi="Arial" w:cs="Arial"/>
          <w:color w:val="000000"/>
          <w:lang w:eastAsia="en-GB"/>
        </w:rPr>
        <w:t xml:space="preserve">: Recommendation: NPC- 04. </w:t>
      </w:r>
    </w:p>
    <w:p w14:paraId="06B86892" w14:textId="77777777" w:rsidR="00CD3EED" w:rsidRPr="008074CD" w:rsidRDefault="00CD3EED" w:rsidP="008074CD">
      <w:pPr>
        <w:keepLines/>
        <w:tabs>
          <w:tab w:val="left" w:pos="1995"/>
        </w:tabs>
        <w:spacing w:before="120" w:after="120" w:line="250" w:lineRule="exact"/>
        <w:jc w:val="both"/>
        <w:rPr>
          <w:rFonts w:ascii="Arial" w:eastAsia="Calibri" w:hAnsi="Arial" w:cs="Arial"/>
          <w:color w:val="000000"/>
          <w:lang w:eastAsia="en-US"/>
        </w:rPr>
      </w:pPr>
      <w:r w:rsidRPr="008074CD">
        <w:rPr>
          <w:rFonts w:ascii="Arial" w:hAnsi="Arial" w:cs="Arial"/>
          <w:color w:val="000000"/>
          <w:u w:val="single"/>
          <w:lang w:eastAsia="en-GB"/>
        </w:rPr>
        <w:t>Option 1</w:t>
      </w:r>
      <w:r w:rsidRPr="008074CD">
        <w:rPr>
          <w:rFonts w:ascii="Arial" w:hAnsi="Arial" w:cs="Arial"/>
          <w:color w:val="000000"/>
          <w:lang w:eastAsia="en-GB"/>
        </w:rPr>
        <w:t>: Install solar photovoltaic panels on the SE facing roof of Northam hall delivering a 70% reduction in CO</w:t>
      </w:r>
      <w:r w:rsidRPr="008074CD">
        <w:rPr>
          <w:rFonts w:ascii="Arial" w:hAnsi="Arial" w:cs="Arial"/>
          <w:color w:val="000000"/>
          <w:vertAlign w:val="subscript"/>
          <w:lang w:eastAsia="en-GB"/>
        </w:rPr>
        <w:t>2</w:t>
      </w:r>
      <w:r w:rsidRPr="008074CD">
        <w:rPr>
          <w:rFonts w:ascii="Arial" w:hAnsi="Arial" w:cs="Arial"/>
          <w:color w:val="000000"/>
          <w:lang w:eastAsia="en-GB"/>
        </w:rPr>
        <w:t xml:space="preserve"> emissions for an 11 year payback. </w:t>
      </w:r>
      <w:r w:rsidRPr="008074CD">
        <w:rPr>
          <w:rFonts w:ascii="Arial" w:eastAsia="Calibri" w:hAnsi="Arial" w:cs="Arial"/>
          <w:color w:val="000000"/>
          <w:lang w:eastAsia="en-US"/>
        </w:rPr>
        <w:t xml:space="preserve">It is understood that this has been considered before but not taken forward due to concerns regarding asbestos. However, this could be a key measure if it can be implemented. </w:t>
      </w:r>
    </w:p>
    <w:tbl>
      <w:tblPr>
        <w:tblStyle w:val="TableGrid2"/>
        <w:tblW w:w="5000" w:type="pct"/>
        <w:tblLook w:val="04A0" w:firstRow="1" w:lastRow="0" w:firstColumn="1" w:lastColumn="0" w:noHBand="0" w:noVBand="1"/>
      </w:tblPr>
      <w:tblGrid>
        <w:gridCol w:w="1644"/>
        <w:gridCol w:w="2898"/>
        <w:gridCol w:w="2748"/>
        <w:gridCol w:w="1726"/>
      </w:tblGrid>
      <w:tr w:rsidR="00CD3EED" w:rsidRPr="008074CD" w14:paraId="6A7248DB" w14:textId="77777777" w:rsidTr="001618E2">
        <w:tc>
          <w:tcPr>
            <w:tcW w:w="911" w:type="pct"/>
          </w:tcPr>
          <w:p w14:paraId="6B90679A"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 xml:space="preserve">Capital Cost £ </w:t>
            </w:r>
          </w:p>
        </w:tc>
        <w:tc>
          <w:tcPr>
            <w:tcW w:w="1607" w:type="pct"/>
          </w:tcPr>
          <w:p w14:paraId="1DE3727D"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Carbon Saving kgCO</w:t>
            </w:r>
            <w:r w:rsidRPr="008074CD">
              <w:rPr>
                <w:rFonts w:ascii="Arial" w:hAnsi="Arial" w:cs="Arial"/>
                <w:b/>
                <w:bCs/>
                <w:color w:val="000000"/>
                <w:vertAlign w:val="subscript"/>
                <w:lang w:eastAsia="en-US"/>
              </w:rPr>
              <w:t>2</w:t>
            </w:r>
            <w:r w:rsidRPr="008074CD">
              <w:rPr>
                <w:rFonts w:ascii="Arial" w:hAnsi="Arial" w:cs="Arial"/>
                <w:b/>
                <w:bCs/>
                <w:color w:val="000000"/>
                <w:lang w:eastAsia="en-US"/>
              </w:rPr>
              <w:t>e p.a.</w:t>
            </w:r>
          </w:p>
        </w:tc>
        <w:tc>
          <w:tcPr>
            <w:tcW w:w="1524" w:type="pct"/>
          </w:tcPr>
          <w:p w14:paraId="39ABDC7C"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tCO</w:t>
            </w:r>
            <w:r w:rsidRPr="008074CD">
              <w:rPr>
                <w:rFonts w:ascii="Arial" w:hAnsi="Arial" w:cs="Arial"/>
                <w:b/>
                <w:bCs/>
                <w:color w:val="000000"/>
                <w:vertAlign w:val="subscript"/>
                <w:lang w:eastAsia="en-US"/>
              </w:rPr>
              <w:t>2</w:t>
            </w:r>
            <w:r w:rsidRPr="008074CD">
              <w:rPr>
                <w:rFonts w:ascii="Arial" w:hAnsi="Arial" w:cs="Arial"/>
                <w:b/>
                <w:bCs/>
                <w:color w:val="000000"/>
                <w:lang w:eastAsia="en-US"/>
              </w:rPr>
              <w:t>e saved over lifetime</w:t>
            </w:r>
          </w:p>
        </w:tc>
        <w:tc>
          <w:tcPr>
            <w:tcW w:w="957" w:type="pct"/>
          </w:tcPr>
          <w:p w14:paraId="113647EF"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Timeframe</w:t>
            </w:r>
          </w:p>
        </w:tc>
      </w:tr>
      <w:tr w:rsidR="00CD3EED" w:rsidRPr="008074CD" w14:paraId="7C6D3113" w14:textId="77777777" w:rsidTr="001618E2">
        <w:tc>
          <w:tcPr>
            <w:tcW w:w="911" w:type="pct"/>
          </w:tcPr>
          <w:p w14:paraId="3D61D9C4" w14:textId="77777777" w:rsidR="00CD3EED" w:rsidRPr="008074CD" w:rsidRDefault="00CD3EED" w:rsidP="008074CD">
            <w:pPr>
              <w:keepLines/>
              <w:spacing w:before="120" w:after="120" w:line="276" w:lineRule="auto"/>
              <w:jc w:val="both"/>
              <w:rPr>
                <w:rFonts w:ascii="Arial" w:hAnsi="Arial" w:cs="Arial"/>
                <w:bCs/>
                <w:color w:val="000000"/>
                <w:lang w:eastAsia="en-US"/>
              </w:rPr>
            </w:pPr>
            <w:r w:rsidRPr="008074CD">
              <w:rPr>
                <w:rFonts w:ascii="Arial" w:hAnsi="Arial" w:cs="Arial"/>
                <w:bCs/>
                <w:color w:val="000000"/>
                <w:lang w:eastAsia="en-US"/>
              </w:rPr>
              <w:t>5,500</w:t>
            </w:r>
          </w:p>
        </w:tc>
        <w:tc>
          <w:tcPr>
            <w:tcW w:w="1607" w:type="pct"/>
          </w:tcPr>
          <w:p w14:paraId="6DEC16BB" w14:textId="77777777" w:rsidR="00CD3EED" w:rsidRPr="008074CD" w:rsidRDefault="00CD3EED" w:rsidP="008074CD">
            <w:pPr>
              <w:keepLines/>
              <w:spacing w:before="120" w:after="120" w:line="276" w:lineRule="auto"/>
              <w:jc w:val="both"/>
              <w:rPr>
                <w:rFonts w:ascii="Arial" w:hAnsi="Arial" w:cs="Arial"/>
                <w:bCs/>
                <w:color w:val="000000"/>
                <w:lang w:eastAsia="en-US"/>
              </w:rPr>
            </w:pPr>
            <w:r w:rsidRPr="008074CD">
              <w:rPr>
                <w:rFonts w:ascii="Arial" w:hAnsi="Arial" w:cs="Arial"/>
                <w:bCs/>
                <w:color w:val="000000"/>
                <w:lang w:eastAsia="en-US"/>
              </w:rPr>
              <w:t>793</w:t>
            </w:r>
          </w:p>
        </w:tc>
        <w:tc>
          <w:tcPr>
            <w:tcW w:w="1524" w:type="pct"/>
          </w:tcPr>
          <w:p w14:paraId="1530FEAB" w14:textId="77777777" w:rsidR="00CD3EED" w:rsidRPr="008074CD" w:rsidRDefault="00CD3EED" w:rsidP="008074CD">
            <w:pPr>
              <w:keepLines/>
              <w:spacing w:before="120" w:after="120" w:line="276" w:lineRule="auto"/>
              <w:jc w:val="both"/>
              <w:rPr>
                <w:rFonts w:ascii="Arial" w:hAnsi="Arial" w:cs="Arial"/>
                <w:color w:val="000000"/>
                <w:lang w:eastAsia="en-US"/>
              </w:rPr>
            </w:pPr>
            <w:r w:rsidRPr="008074CD">
              <w:rPr>
                <w:rFonts w:ascii="Arial" w:hAnsi="Arial" w:cs="Arial"/>
                <w:color w:val="000000"/>
                <w:lang w:eastAsia="en-US"/>
              </w:rPr>
              <w:t>18</w:t>
            </w:r>
          </w:p>
        </w:tc>
        <w:tc>
          <w:tcPr>
            <w:tcW w:w="957" w:type="pct"/>
          </w:tcPr>
          <w:p w14:paraId="13A6ADFB" w14:textId="77777777" w:rsidR="00CD3EED" w:rsidRPr="008074CD" w:rsidRDefault="00CD3EED" w:rsidP="008074CD">
            <w:pPr>
              <w:keepLines/>
              <w:spacing w:before="120" w:after="120" w:line="276" w:lineRule="auto"/>
              <w:jc w:val="both"/>
              <w:rPr>
                <w:rFonts w:ascii="Arial" w:hAnsi="Arial" w:cs="Arial"/>
                <w:color w:val="000000"/>
                <w:lang w:eastAsia="en-US"/>
              </w:rPr>
            </w:pPr>
            <w:r w:rsidRPr="008074CD">
              <w:rPr>
                <w:rFonts w:ascii="Arial" w:hAnsi="Arial" w:cs="Arial"/>
                <w:color w:val="000000"/>
                <w:lang w:eastAsia="en-US"/>
              </w:rPr>
              <w:t>Investigate now</w:t>
            </w:r>
          </w:p>
        </w:tc>
      </w:tr>
    </w:tbl>
    <w:p w14:paraId="04009D44"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269DFAD1" w14:textId="77777777" w:rsidR="00CD3EED" w:rsidRPr="008074CD" w:rsidRDefault="00CD3EED" w:rsidP="008074CD">
      <w:pPr>
        <w:keepLines/>
        <w:tabs>
          <w:tab w:val="left" w:pos="1995"/>
        </w:tabs>
        <w:spacing w:before="120" w:after="120" w:line="250" w:lineRule="exact"/>
        <w:jc w:val="both"/>
        <w:rPr>
          <w:rFonts w:ascii="Arial" w:eastAsia="Calibri" w:hAnsi="Arial" w:cs="Arial"/>
          <w:color w:val="000000"/>
          <w:lang w:eastAsia="en-US"/>
        </w:rPr>
      </w:pPr>
      <w:r w:rsidRPr="008074CD">
        <w:rPr>
          <w:rFonts w:ascii="Arial" w:hAnsi="Arial" w:cs="Arial"/>
          <w:color w:val="000000"/>
          <w:u w:val="single"/>
          <w:lang w:eastAsia="en-GB"/>
        </w:rPr>
        <w:t>Option 2</w:t>
      </w:r>
      <w:r w:rsidRPr="008074CD">
        <w:rPr>
          <w:rFonts w:ascii="Arial" w:hAnsi="Arial" w:cs="Arial"/>
          <w:color w:val="000000"/>
          <w:lang w:eastAsia="en-GB"/>
        </w:rPr>
        <w:t>: Install a battery storage system in combination with the solar panels delivering an 85% reduction in CO</w:t>
      </w:r>
      <w:r w:rsidRPr="008074CD">
        <w:rPr>
          <w:rFonts w:ascii="Arial" w:hAnsi="Arial" w:cs="Arial"/>
          <w:color w:val="000000"/>
          <w:vertAlign w:val="subscript"/>
          <w:lang w:eastAsia="en-GB"/>
        </w:rPr>
        <w:t>2</w:t>
      </w:r>
      <w:r w:rsidRPr="008074CD">
        <w:rPr>
          <w:rFonts w:ascii="Arial" w:hAnsi="Arial" w:cs="Arial"/>
          <w:color w:val="000000"/>
          <w:lang w:eastAsia="en-GB"/>
        </w:rPr>
        <w:t xml:space="preserve"> emissions for a 15 year payback. W</w:t>
      </w:r>
      <w:r w:rsidRPr="008074CD">
        <w:rPr>
          <w:rFonts w:ascii="Arial" w:eastAsia="Calibri" w:hAnsi="Arial" w:cs="Arial"/>
          <w:color w:val="000000"/>
          <w:lang w:eastAsia="en-US"/>
        </w:rPr>
        <w:t xml:space="preserve">hen combined with storage, this system could provide the required source of power for electric vehicle charging. </w:t>
      </w:r>
    </w:p>
    <w:tbl>
      <w:tblPr>
        <w:tblStyle w:val="TableGrid2"/>
        <w:tblW w:w="5000" w:type="pct"/>
        <w:tblLook w:val="04A0" w:firstRow="1" w:lastRow="0" w:firstColumn="1" w:lastColumn="0" w:noHBand="0" w:noVBand="1"/>
      </w:tblPr>
      <w:tblGrid>
        <w:gridCol w:w="1644"/>
        <w:gridCol w:w="2898"/>
        <w:gridCol w:w="2748"/>
        <w:gridCol w:w="1726"/>
      </w:tblGrid>
      <w:tr w:rsidR="00CD3EED" w:rsidRPr="008074CD" w14:paraId="73B5ED2D" w14:textId="77777777" w:rsidTr="001618E2">
        <w:tc>
          <w:tcPr>
            <w:tcW w:w="911" w:type="pct"/>
          </w:tcPr>
          <w:p w14:paraId="15ABF7D9"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 xml:space="preserve">Capital Cost £ </w:t>
            </w:r>
          </w:p>
        </w:tc>
        <w:tc>
          <w:tcPr>
            <w:tcW w:w="1607" w:type="pct"/>
          </w:tcPr>
          <w:p w14:paraId="01500419"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Carbon Saving kgCO</w:t>
            </w:r>
            <w:r w:rsidRPr="008074CD">
              <w:rPr>
                <w:rFonts w:ascii="Arial" w:hAnsi="Arial" w:cs="Arial"/>
                <w:b/>
                <w:bCs/>
                <w:color w:val="000000"/>
                <w:vertAlign w:val="subscript"/>
                <w:lang w:eastAsia="en-US"/>
              </w:rPr>
              <w:t>2</w:t>
            </w:r>
            <w:r w:rsidRPr="008074CD">
              <w:rPr>
                <w:rFonts w:ascii="Arial" w:hAnsi="Arial" w:cs="Arial"/>
                <w:b/>
                <w:bCs/>
                <w:color w:val="000000"/>
                <w:lang w:eastAsia="en-US"/>
              </w:rPr>
              <w:t>e p.a.</w:t>
            </w:r>
          </w:p>
        </w:tc>
        <w:tc>
          <w:tcPr>
            <w:tcW w:w="1524" w:type="pct"/>
          </w:tcPr>
          <w:p w14:paraId="75B9D266"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tCO</w:t>
            </w:r>
            <w:r w:rsidRPr="008074CD">
              <w:rPr>
                <w:rFonts w:ascii="Arial" w:hAnsi="Arial" w:cs="Arial"/>
                <w:b/>
                <w:bCs/>
                <w:color w:val="000000"/>
                <w:vertAlign w:val="subscript"/>
                <w:lang w:eastAsia="en-US"/>
              </w:rPr>
              <w:t>2</w:t>
            </w:r>
            <w:r w:rsidRPr="008074CD">
              <w:rPr>
                <w:rFonts w:ascii="Arial" w:hAnsi="Arial" w:cs="Arial"/>
                <w:b/>
                <w:bCs/>
                <w:color w:val="000000"/>
                <w:lang w:eastAsia="en-US"/>
              </w:rPr>
              <w:t>e saved over lifetime</w:t>
            </w:r>
          </w:p>
        </w:tc>
        <w:tc>
          <w:tcPr>
            <w:tcW w:w="957" w:type="pct"/>
          </w:tcPr>
          <w:p w14:paraId="74C99068"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Timeframe</w:t>
            </w:r>
          </w:p>
        </w:tc>
      </w:tr>
      <w:tr w:rsidR="00CD3EED" w:rsidRPr="008074CD" w14:paraId="0F352DE5" w14:textId="77777777" w:rsidTr="001618E2">
        <w:tc>
          <w:tcPr>
            <w:tcW w:w="911" w:type="pct"/>
          </w:tcPr>
          <w:p w14:paraId="2558B9E1" w14:textId="77777777" w:rsidR="00CD3EED" w:rsidRPr="008074CD" w:rsidRDefault="00CD3EED" w:rsidP="008074CD">
            <w:pPr>
              <w:keepLines/>
              <w:spacing w:before="120" w:after="120" w:line="276" w:lineRule="auto"/>
              <w:jc w:val="both"/>
              <w:rPr>
                <w:rFonts w:ascii="Arial" w:hAnsi="Arial" w:cs="Arial"/>
                <w:bCs/>
                <w:color w:val="000000"/>
                <w:lang w:eastAsia="en-US"/>
              </w:rPr>
            </w:pPr>
            <w:r w:rsidRPr="008074CD">
              <w:rPr>
                <w:rFonts w:ascii="Arial" w:hAnsi="Arial" w:cs="Arial"/>
                <w:bCs/>
                <w:color w:val="000000"/>
                <w:lang w:eastAsia="en-US"/>
              </w:rPr>
              <w:t>10,500</w:t>
            </w:r>
          </w:p>
        </w:tc>
        <w:tc>
          <w:tcPr>
            <w:tcW w:w="1607" w:type="pct"/>
          </w:tcPr>
          <w:p w14:paraId="57DFC12E" w14:textId="77777777" w:rsidR="00CD3EED" w:rsidRPr="008074CD" w:rsidRDefault="00CD3EED" w:rsidP="008074CD">
            <w:pPr>
              <w:keepLines/>
              <w:spacing w:before="120" w:after="120" w:line="276" w:lineRule="auto"/>
              <w:jc w:val="both"/>
              <w:rPr>
                <w:rFonts w:ascii="Arial" w:hAnsi="Arial" w:cs="Arial"/>
                <w:bCs/>
                <w:color w:val="000000"/>
                <w:lang w:eastAsia="en-US"/>
              </w:rPr>
            </w:pPr>
            <w:r w:rsidRPr="008074CD">
              <w:rPr>
                <w:rFonts w:ascii="Arial" w:hAnsi="Arial" w:cs="Arial"/>
                <w:bCs/>
                <w:color w:val="000000"/>
                <w:lang w:eastAsia="en-US"/>
              </w:rPr>
              <w:t>973</w:t>
            </w:r>
          </w:p>
        </w:tc>
        <w:tc>
          <w:tcPr>
            <w:tcW w:w="1524" w:type="pct"/>
          </w:tcPr>
          <w:p w14:paraId="3E02F6C0" w14:textId="77777777" w:rsidR="00CD3EED" w:rsidRPr="008074CD" w:rsidRDefault="00CD3EED" w:rsidP="008074CD">
            <w:pPr>
              <w:keepLines/>
              <w:spacing w:before="120" w:after="120" w:line="276" w:lineRule="auto"/>
              <w:jc w:val="both"/>
              <w:rPr>
                <w:rFonts w:ascii="Arial" w:hAnsi="Arial" w:cs="Arial"/>
                <w:color w:val="000000"/>
                <w:lang w:eastAsia="en-US"/>
              </w:rPr>
            </w:pPr>
            <w:r w:rsidRPr="008074CD">
              <w:rPr>
                <w:rFonts w:ascii="Arial" w:hAnsi="Arial" w:cs="Arial"/>
                <w:color w:val="000000"/>
                <w:lang w:eastAsia="en-US"/>
              </w:rPr>
              <w:t>22</w:t>
            </w:r>
          </w:p>
        </w:tc>
        <w:tc>
          <w:tcPr>
            <w:tcW w:w="957" w:type="pct"/>
          </w:tcPr>
          <w:p w14:paraId="12C0F2F4" w14:textId="77777777" w:rsidR="00CD3EED" w:rsidRPr="008074CD" w:rsidRDefault="00CD3EED" w:rsidP="008074CD">
            <w:pPr>
              <w:keepLines/>
              <w:spacing w:before="120" w:after="120" w:line="276" w:lineRule="auto"/>
              <w:jc w:val="both"/>
              <w:rPr>
                <w:rFonts w:ascii="Arial" w:hAnsi="Arial" w:cs="Arial"/>
                <w:color w:val="000000"/>
                <w:lang w:eastAsia="en-US"/>
              </w:rPr>
            </w:pPr>
            <w:r w:rsidRPr="008074CD">
              <w:rPr>
                <w:rFonts w:ascii="Arial" w:hAnsi="Arial" w:cs="Arial"/>
                <w:color w:val="000000"/>
                <w:lang w:eastAsia="en-US"/>
              </w:rPr>
              <w:t>Investigate now</w:t>
            </w:r>
          </w:p>
        </w:tc>
      </w:tr>
    </w:tbl>
    <w:p w14:paraId="062E66F6"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3D30AAC2"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r w:rsidRPr="008074CD">
        <w:rPr>
          <w:rFonts w:ascii="Arial" w:hAnsi="Arial" w:cs="Arial"/>
          <w:b/>
          <w:bCs/>
          <w:color w:val="000000"/>
          <w:lang w:eastAsia="en-GB"/>
        </w:rPr>
        <w:t>Northam Hall</w:t>
      </w:r>
      <w:r w:rsidRPr="008074CD">
        <w:rPr>
          <w:rFonts w:ascii="Arial" w:hAnsi="Arial" w:cs="Arial"/>
          <w:color w:val="000000"/>
          <w:lang w:eastAsia="en-GB"/>
        </w:rPr>
        <w:t xml:space="preserve">: Recommendation: NPC-05. Complete the substitution of fluorescent lighting in Northam hall with LED tubes. Progress has been made in this area by substituting several tubes. We understand the strategy is to replace on failure. Installing the remaining 17 tubes in bulk would deliver a payback in under a year and provide uniformity of light levels. </w:t>
      </w:r>
    </w:p>
    <w:tbl>
      <w:tblPr>
        <w:tblStyle w:val="TableGrid2"/>
        <w:tblW w:w="5000" w:type="pct"/>
        <w:tblLook w:val="04A0" w:firstRow="1" w:lastRow="0" w:firstColumn="1" w:lastColumn="0" w:noHBand="0" w:noVBand="1"/>
      </w:tblPr>
      <w:tblGrid>
        <w:gridCol w:w="1708"/>
        <w:gridCol w:w="3016"/>
        <w:gridCol w:w="2862"/>
        <w:gridCol w:w="1430"/>
      </w:tblGrid>
      <w:tr w:rsidR="00CD3EED" w:rsidRPr="008074CD" w14:paraId="7E5C10F7" w14:textId="77777777" w:rsidTr="001618E2">
        <w:tc>
          <w:tcPr>
            <w:tcW w:w="953" w:type="pct"/>
          </w:tcPr>
          <w:p w14:paraId="0F13A195"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 xml:space="preserve">Capital Cost £ </w:t>
            </w:r>
          </w:p>
        </w:tc>
        <w:tc>
          <w:tcPr>
            <w:tcW w:w="1678" w:type="pct"/>
          </w:tcPr>
          <w:p w14:paraId="7F2A8114"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Carbon Saving kgCO</w:t>
            </w:r>
            <w:r w:rsidRPr="008074CD">
              <w:rPr>
                <w:rFonts w:ascii="Arial" w:hAnsi="Arial" w:cs="Arial"/>
                <w:b/>
                <w:bCs/>
                <w:color w:val="000000"/>
                <w:vertAlign w:val="subscript"/>
                <w:lang w:eastAsia="en-US"/>
              </w:rPr>
              <w:t>2</w:t>
            </w:r>
            <w:r w:rsidRPr="008074CD">
              <w:rPr>
                <w:rFonts w:ascii="Arial" w:hAnsi="Arial" w:cs="Arial"/>
                <w:b/>
                <w:bCs/>
                <w:color w:val="000000"/>
                <w:lang w:eastAsia="en-US"/>
              </w:rPr>
              <w:t>e p.a.</w:t>
            </w:r>
          </w:p>
        </w:tc>
        <w:tc>
          <w:tcPr>
            <w:tcW w:w="1592" w:type="pct"/>
          </w:tcPr>
          <w:p w14:paraId="1CA6E610"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tCO</w:t>
            </w:r>
            <w:r w:rsidRPr="008074CD">
              <w:rPr>
                <w:rFonts w:ascii="Arial" w:hAnsi="Arial" w:cs="Arial"/>
                <w:b/>
                <w:bCs/>
                <w:color w:val="000000"/>
                <w:vertAlign w:val="subscript"/>
                <w:lang w:eastAsia="en-US"/>
              </w:rPr>
              <w:t>2</w:t>
            </w:r>
            <w:r w:rsidRPr="008074CD">
              <w:rPr>
                <w:rFonts w:ascii="Arial" w:hAnsi="Arial" w:cs="Arial"/>
                <w:b/>
                <w:bCs/>
                <w:color w:val="000000"/>
                <w:lang w:eastAsia="en-US"/>
              </w:rPr>
              <w:t xml:space="preserve">e saved over lifetime </w:t>
            </w:r>
          </w:p>
        </w:tc>
        <w:tc>
          <w:tcPr>
            <w:tcW w:w="777" w:type="pct"/>
          </w:tcPr>
          <w:p w14:paraId="49D4A8C9" w14:textId="77777777" w:rsidR="00CD3EED" w:rsidRPr="008074CD" w:rsidRDefault="00CD3EED" w:rsidP="008074CD">
            <w:pPr>
              <w:keepLines/>
              <w:spacing w:before="120" w:after="120" w:line="276" w:lineRule="auto"/>
              <w:jc w:val="both"/>
              <w:rPr>
                <w:rFonts w:ascii="Arial" w:hAnsi="Arial" w:cs="Arial"/>
                <w:b/>
                <w:bCs/>
                <w:color w:val="000000"/>
                <w:lang w:eastAsia="en-US"/>
              </w:rPr>
            </w:pPr>
            <w:r w:rsidRPr="008074CD">
              <w:rPr>
                <w:rFonts w:ascii="Arial" w:hAnsi="Arial" w:cs="Arial"/>
                <w:b/>
                <w:bCs/>
                <w:color w:val="000000"/>
                <w:lang w:eastAsia="en-US"/>
              </w:rPr>
              <w:t>Timeframe</w:t>
            </w:r>
          </w:p>
        </w:tc>
      </w:tr>
      <w:tr w:rsidR="00CD3EED" w:rsidRPr="008074CD" w14:paraId="2BE0D1D7" w14:textId="77777777" w:rsidTr="001618E2">
        <w:tc>
          <w:tcPr>
            <w:tcW w:w="953" w:type="pct"/>
          </w:tcPr>
          <w:p w14:paraId="2D03CDCA" w14:textId="77777777" w:rsidR="00CD3EED" w:rsidRPr="008074CD" w:rsidRDefault="00CD3EED" w:rsidP="008074CD">
            <w:pPr>
              <w:keepLines/>
              <w:spacing w:before="120" w:after="120" w:line="276" w:lineRule="auto"/>
              <w:jc w:val="both"/>
              <w:rPr>
                <w:rFonts w:ascii="Arial" w:hAnsi="Arial" w:cs="Arial"/>
                <w:bCs/>
                <w:color w:val="000000"/>
                <w:lang w:eastAsia="en-US"/>
              </w:rPr>
            </w:pPr>
            <w:r w:rsidRPr="008074CD">
              <w:rPr>
                <w:rFonts w:ascii="Arial" w:hAnsi="Arial" w:cs="Arial"/>
                <w:bCs/>
                <w:color w:val="000000"/>
                <w:lang w:eastAsia="en-US"/>
              </w:rPr>
              <w:t>162</w:t>
            </w:r>
          </w:p>
        </w:tc>
        <w:tc>
          <w:tcPr>
            <w:tcW w:w="1678" w:type="pct"/>
          </w:tcPr>
          <w:p w14:paraId="05FA942E" w14:textId="77777777" w:rsidR="00CD3EED" w:rsidRPr="008074CD" w:rsidRDefault="00CD3EED" w:rsidP="008074CD">
            <w:pPr>
              <w:keepLines/>
              <w:spacing w:before="120" w:after="120" w:line="276" w:lineRule="auto"/>
              <w:jc w:val="both"/>
              <w:rPr>
                <w:rFonts w:ascii="Arial" w:hAnsi="Arial" w:cs="Arial"/>
                <w:bCs/>
                <w:color w:val="000000"/>
                <w:lang w:eastAsia="en-US"/>
              </w:rPr>
            </w:pPr>
            <w:r w:rsidRPr="008074CD">
              <w:rPr>
                <w:rFonts w:ascii="Arial" w:hAnsi="Arial" w:cs="Arial"/>
                <w:bCs/>
                <w:color w:val="000000"/>
                <w:lang w:eastAsia="en-US"/>
              </w:rPr>
              <w:t>294</w:t>
            </w:r>
          </w:p>
        </w:tc>
        <w:tc>
          <w:tcPr>
            <w:tcW w:w="1592" w:type="pct"/>
          </w:tcPr>
          <w:p w14:paraId="79135B5C" w14:textId="77777777" w:rsidR="00CD3EED" w:rsidRPr="008074CD" w:rsidRDefault="00CD3EED" w:rsidP="008074CD">
            <w:pPr>
              <w:keepLines/>
              <w:spacing w:before="120" w:after="120" w:line="276" w:lineRule="auto"/>
              <w:jc w:val="both"/>
              <w:rPr>
                <w:rFonts w:ascii="Arial" w:hAnsi="Arial" w:cs="Arial"/>
                <w:color w:val="000000"/>
                <w:lang w:eastAsia="en-US"/>
              </w:rPr>
            </w:pPr>
            <w:r w:rsidRPr="008074CD">
              <w:rPr>
                <w:rFonts w:ascii="Arial" w:hAnsi="Arial" w:cs="Arial"/>
                <w:color w:val="000000"/>
                <w:lang w:eastAsia="en-US"/>
              </w:rPr>
              <w:t>4</w:t>
            </w:r>
          </w:p>
        </w:tc>
        <w:tc>
          <w:tcPr>
            <w:tcW w:w="777" w:type="pct"/>
          </w:tcPr>
          <w:p w14:paraId="76A4D087" w14:textId="77777777" w:rsidR="00CD3EED" w:rsidRPr="008074CD" w:rsidRDefault="00CD3EED" w:rsidP="008074CD">
            <w:pPr>
              <w:keepLines/>
              <w:spacing w:before="120" w:after="120" w:line="276" w:lineRule="auto"/>
              <w:jc w:val="both"/>
              <w:rPr>
                <w:rFonts w:ascii="Arial" w:hAnsi="Arial" w:cs="Arial"/>
                <w:color w:val="000000"/>
                <w:lang w:eastAsia="en-US"/>
              </w:rPr>
            </w:pPr>
            <w:r w:rsidRPr="008074CD">
              <w:rPr>
                <w:rFonts w:ascii="Arial" w:hAnsi="Arial" w:cs="Arial"/>
                <w:color w:val="000000"/>
                <w:lang w:eastAsia="en-US"/>
              </w:rPr>
              <w:t>From now</w:t>
            </w:r>
          </w:p>
        </w:tc>
      </w:tr>
    </w:tbl>
    <w:p w14:paraId="6ADEF640" w14:textId="77777777" w:rsidR="00CD3EED" w:rsidRPr="008074CD" w:rsidRDefault="00CD3EED" w:rsidP="008074CD">
      <w:pPr>
        <w:keepLines/>
        <w:spacing w:before="120" w:after="120"/>
        <w:jc w:val="both"/>
        <w:rPr>
          <w:rFonts w:ascii="Arial" w:eastAsia="Calibri" w:hAnsi="Arial" w:cs="Arial"/>
          <w:b/>
          <w:bCs/>
          <w:color w:val="000000"/>
          <w:lang w:eastAsia="en-US"/>
        </w:rPr>
      </w:pPr>
    </w:p>
    <w:p w14:paraId="0699EA97" w14:textId="77777777" w:rsidR="00CD3EED" w:rsidRPr="008074CD" w:rsidRDefault="00CD3EED" w:rsidP="008074CD">
      <w:pPr>
        <w:keepLines/>
        <w:spacing w:before="120" w:after="120"/>
        <w:jc w:val="both"/>
        <w:rPr>
          <w:rFonts w:ascii="Arial" w:eastAsia="Calibri" w:hAnsi="Arial" w:cs="Arial"/>
          <w:b/>
          <w:bCs/>
          <w:color w:val="000000"/>
          <w:lang w:eastAsia="en-US"/>
        </w:rPr>
      </w:pPr>
      <w:r w:rsidRPr="008074CD">
        <w:rPr>
          <w:rFonts w:ascii="Arial" w:eastAsia="Calibri" w:hAnsi="Arial" w:cs="Arial"/>
          <w:b/>
          <w:bCs/>
          <w:color w:val="000000"/>
          <w:lang w:eastAsia="en-US"/>
        </w:rPr>
        <w:t>Additional unquantified recommendations</w:t>
      </w:r>
    </w:p>
    <w:p w14:paraId="59C967B7" w14:textId="77777777" w:rsidR="00CD3EED" w:rsidRPr="008074CD" w:rsidRDefault="00CD3EED" w:rsidP="008074CD">
      <w:pPr>
        <w:keepLines/>
        <w:tabs>
          <w:tab w:val="left" w:pos="1995"/>
        </w:tabs>
        <w:spacing w:before="120" w:after="120" w:line="250" w:lineRule="exact"/>
        <w:jc w:val="both"/>
        <w:rPr>
          <w:rFonts w:ascii="Arial" w:eastAsia="Cambria" w:hAnsi="Arial" w:cs="Arial"/>
          <w:color w:val="000000"/>
          <w:u w:val="single"/>
          <w:lang w:eastAsia="en-GB"/>
        </w:rPr>
      </w:pPr>
      <w:r w:rsidRPr="008074CD">
        <w:rPr>
          <w:rFonts w:ascii="Arial" w:hAnsi="Arial" w:cs="Arial"/>
          <w:b/>
          <w:bCs/>
          <w:color w:val="000000"/>
          <w:lang w:eastAsia="en-GB"/>
        </w:rPr>
        <w:t>Northam hall insulation</w:t>
      </w:r>
      <w:r w:rsidRPr="008074CD">
        <w:rPr>
          <w:rFonts w:ascii="Arial" w:hAnsi="Arial" w:cs="Arial"/>
          <w:color w:val="000000"/>
          <w:lang w:eastAsia="en-GB"/>
        </w:rPr>
        <w:t xml:space="preserve">. Based on our survey of the building we expect that the radiators are undersized for the space and in winter will struggle to meet the target temperature. There are opportunities to improve the insulation for comfort and efficiency which will better retain heat. It is understood that the middle section of the ceiling is insulated with mineral wool, however this is not the case in the pitched section closest to the walls. The walls are solid and insulation could be introduced by through internal or external cladding. There are several aesthetically pleasing options available. More information is available at: </w:t>
      </w:r>
      <w:r w:rsidRPr="008074CD">
        <w:rPr>
          <w:rFonts w:ascii="Arial" w:eastAsia="Cambria" w:hAnsi="Arial" w:cs="Arial"/>
          <w:color w:val="000000"/>
          <w:u w:val="single"/>
          <w:lang w:eastAsia="en-GB"/>
        </w:rPr>
        <w:t>https://energysavingtrust.org.uk/home-insulation/solid-wall</w:t>
      </w:r>
    </w:p>
    <w:p w14:paraId="1E9CAE8D" w14:textId="77777777" w:rsidR="00CD3EED" w:rsidRPr="008074CD" w:rsidRDefault="00CD3EED" w:rsidP="008074CD">
      <w:pPr>
        <w:keepLines/>
        <w:spacing w:before="120" w:after="120"/>
        <w:jc w:val="both"/>
        <w:rPr>
          <w:rFonts w:ascii="Arial" w:eastAsia="Calibri" w:hAnsi="Arial" w:cs="Arial"/>
          <w:color w:val="000000"/>
          <w:lang w:eastAsia="en-US"/>
        </w:rPr>
      </w:pPr>
      <w:r w:rsidRPr="008074CD">
        <w:rPr>
          <w:rFonts w:ascii="Arial" w:eastAsia="Calibri" w:hAnsi="Arial" w:cs="Arial"/>
          <w:color w:val="000000"/>
          <w:lang w:eastAsia="en-US"/>
        </w:rPr>
        <w:t xml:space="preserve">Energy 361 offers a thermal imaging survey service to pinpoint specific areas to target. </w:t>
      </w:r>
    </w:p>
    <w:p w14:paraId="7BE10D3E" w14:textId="77777777" w:rsidR="00CD3EED" w:rsidRPr="008074CD" w:rsidRDefault="00CD3EED" w:rsidP="008074CD">
      <w:pPr>
        <w:keepLines/>
        <w:spacing w:before="120" w:after="120"/>
        <w:jc w:val="both"/>
        <w:rPr>
          <w:rFonts w:ascii="Arial" w:eastAsia="Calibri" w:hAnsi="Arial" w:cs="Arial"/>
          <w:color w:val="000000"/>
          <w:lang w:eastAsia="en-US"/>
        </w:rPr>
      </w:pPr>
    </w:p>
    <w:p w14:paraId="03C6024E" w14:textId="77777777" w:rsidR="00CD3EED" w:rsidRPr="008074CD" w:rsidRDefault="00CD3EED" w:rsidP="008074CD">
      <w:pPr>
        <w:keepLines/>
        <w:spacing w:before="120" w:after="120"/>
        <w:jc w:val="both"/>
        <w:rPr>
          <w:rFonts w:ascii="Arial" w:eastAsia="Calibri" w:hAnsi="Arial" w:cs="Arial"/>
          <w:color w:val="000000"/>
          <w:lang w:eastAsia="en-US"/>
        </w:rPr>
      </w:pPr>
      <w:r w:rsidRPr="008074CD">
        <w:rPr>
          <w:rFonts w:ascii="Arial" w:eastAsia="Calibri" w:hAnsi="Arial" w:cs="Arial"/>
          <w:b/>
          <w:bCs/>
          <w:color w:val="000000"/>
          <w:lang w:eastAsia="en-US"/>
        </w:rPr>
        <w:lastRenderedPageBreak/>
        <w:t xml:space="preserve">Northam town hall. </w:t>
      </w:r>
      <w:r w:rsidRPr="008074CD">
        <w:rPr>
          <w:rFonts w:ascii="Arial" w:eastAsia="Calibri" w:hAnsi="Arial" w:cs="Arial"/>
          <w:color w:val="000000"/>
          <w:lang w:eastAsia="en-US"/>
        </w:rPr>
        <w:t xml:space="preserve">Corridor electric heating timer. During our survey we observed that the electric heater closest to the main door included a timer that was not enabled so that there is at least the potential for this to be on 24 hours a day. As the building is operated Monday – Thursday 09:00 to 15:00 and Friday 09:00 to 13:00, this is potentially a source of wasted energy. We suggest this be reviewed and adjusted appropriately. </w:t>
      </w:r>
    </w:p>
    <w:p w14:paraId="5E532AB3"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3799EFFE"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r w:rsidRPr="008074CD">
        <w:rPr>
          <w:rFonts w:ascii="Arial" w:hAnsi="Arial" w:cs="Arial"/>
          <w:b/>
          <w:bCs/>
          <w:color w:val="000000"/>
          <w:lang w:eastAsia="en-GB"/>
        </w:rPr>
        <w:t>Staff cars</w:t>
      </w:r>
      <w:r w:rsidRPr="008074CD">
        <w:rPr>
          <w:rFonts w:ascii="Arial" w:hAnsi="Arial" w:cs="Arial"/>
          <w:color w:val="000000"/>
          <w:lang w:eastAsia="en-GB"/>
        </w:rPr>
        <w:t xml:space="preserve">. NPC has direct control over vehicles that travel between sites. Currently, the maintenance team uses the petrol vehicles. However, where appropriate (e.g. from the Town Hall to Northam Hall) it may be appropriate to use electric bikes instead. Electric bikes are now cost competitive with a good range at £1,500, with some in the £1,000 bracket. NPC should consider procuring a ‘pool bike’ for these purposes. </w:t>
      </w:r>
    </w:p>
    <w:p w14:paraId="2798AA62"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26CD338A"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r w:rsidRPr="008074CD">
        <w:rPr>
          <w:rFonts w:ascii="Arial" w:hAnsi="Arial" w:cs="Arial"/>
          <w:b/>
          <w:bCs/>
          <w:color w:val="000000"/>
          <w:lang w:eastAsia="en-GB"/>
        </w:rPr>
        <w:t>Commuting</w:t>
      </w:r>
      <w:r w:rsidRPr="008074CD">
        <w:rPr>
          <w:rFonts w:ascii="Arial" w:hAnsi="Arial" w:cs="Arial"/>
          <w:color w:val="000000"/>
          <w:lang w:eastAsia="en-GB"/>
        </w:rPr>
        <w:t>. Staff claims for mileage amounts to at least 3,700 kgCO</w:t>
      </w:r>
      <w:r w:rsidRPr="008074CD">
        <w:rPr>
          <w:rFonts w:ascii="Arial" w:hAnsi="Arial" w:cs="Arial"/>
          <w:color w:val="000000"/>
          <w:vertAlign w:val="subscript"/>
          <w:lang w:eastAsia="en-GB"/>
        </w:rPr>
        <w:t>2</w:t>
      </w:r>
      <w:r w:rsidRPr="008074CD">
        <w:rPr>
          <w:rFonts w:ascii="Arial" w:hAnsi="Arial" w:cs="Arial"/>
          <w:color w:val="000000"/>
          <w:lang w:eastAsia="en-GB"/>
        </w:rPr>
        <w:t xml:space="preserve">e. The council may be able to influence this by promoting cycling for example. If not already available, the council can offer a cycle to work scheme: </w:t>
      </w:r>
      <w:hyperlink r:id="rId30" w:history="1">
        <w:r w:rsidRPr="008074CD">
          <w:rPr>
            <w:rFonts w:ascii="Arial" w:eastAsia="Cambria" w:hAnsi="Arial" w:cs="Arial"/>
            <w:color w:val="000000"/>
            <w:u w:val="single"/>
            <w:lang w:eastAsia="en-GB"/>
          </w:rPr>
          <w:t>https://www.cyclescheme.co.uk/</w:t>
        </w:r>
      </w:hyperlink>
      <w:r w:rsidRPr="008074CD">
        <w:rPr>
          <w:rFonts w:ascii="Arial" w:hAnsi="Arial" w:cs="Arial"/>
          <w:color w:val="000000"/>
          <w:lang w:eastAsia="en-GB"/>
        </w:rPr>
        <w:t xml:space="preserve">. </w:t>
      </w:r>
    </w:p>
    <w:p w14:paraId="293F08FB"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72484279"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r w:rsidRPr="008074CD">
        <w:rPr>
          <w:rFonts w:ascii="Arial" w:hAnsi="Arial" w:cs="Arial"/>
          <w:b/>
          <w:bCs/>
          <w:color w:val="000000"/>
          <w:lang w:eastAsia="en-GB"/>
        </w:rPr>
        <w:t>Awareness</w:t>
      </w:r>
      <w:r w:rsidRPr="008074CD">
        <w:rPr>
          <w:rFonts w:ascii="Arial" w:hAnsi="Arial" w:cs="Arial"/>
          <w:color w:val="000000"/>
          <w:lang w:eastAsia="en-GB"/>
        </w:rPr>
        <w:t xml:space="preserve">. According to the 2019 Committee on Climate Change report: Net Zero The UKs contribution to stopping global-warming, 9% of the near zero goal will need to be met by societal or behavioural changes, with a further 53% of measures being comprised of combined low-carbon technologies and societal / behavioural changes. In conversation with staff, the cost or amount of energy consumed at Northam town hall was not known, just that it was paid for in the rent to Torridge District Council. The first step to involving your staff in reducing emissions is to make these figures visible. We suggest that at the very least carbon emission data for the building is shared to all employees of NPC. </w:t>
      </w:r>
    </w:p>
    <w:p w14:paraId="592B0C20"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637CFE51"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r w:rsidRPr="008074CD">
        <w:rPr>
          <w:rFonts w:ascii="Arial" w:hAnsi="Arial" w:cs="Arial"/>
          <w:color w:val="000000"/>
          <w:lang w:eastAsia="en-GB"/>
        </w:rPr>
        <w:t xml:space="preserve">Following on from this, a behavioural change campaign should be rolled out. There are numerous resources available including: </w:t>
      </w:r>
    </w:p>
    <w:p w14:paraId="4D354955"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104B2EE7" w14:textId="7874ABDA" w:rsidR="00CD3EED" w:rsidRPr="008074CD" w:rsidRDefault="00082C6E" w:rsidP="008074CD">
      <w:pPr>
        <w:keepLines/>
        <w:tabs>
          <w:tab w:val="left" w:pos="1995"/>
        </w:tabs>
        <w:spacing w:before="120" w:after="120" w:line="250" w:lineRule="exact"/>
        <w:jc w:val="both"/>
        <w:rPr>
          <w:rFonts w:ascii="Arial" w:hAnsi="Arial" w:cs="Arial"/>
          <w:color w:val="000000"/>
          <w:lang w:eastAsia="en-GB"/>
        </w:rPr>
      </w:pPr>
      <w:hyperlink r:id="rId31" w:history="1">
        <w:r w:rsidR="00CD3EED" w:rsidRPr="008074CD">
          <w:rPr>
            <w:rFonts w:ascii="Arial" w:eastAsia="Cambria" w:hAnsi="Arial" w:cs="Arial"/>
            <w:color w:val="000000"/>
            <w:u w:val="single"/>
            <w:lang w:eastAsia="en-GB"/>
          </w:rPr>
          <w:t>https://www.carbontrust.com/resources/low-carbon-behaviour-change-the-ps300-million-opportunity</w:t>
        </w:r>
      </w:hyperlink>
      <w:r w:rsidR="008074CD">
        <w:rPr>
          <w:rFonts w:ascii="Arial" w:eastAsia="Cambria" w:hAnsi="Arial" w:cs="Arial"/>
          <w:color w:val="000000"/>
          <w:u w:val="single"/>
          <w:lang w:eastAsia="en-GB"/>
        </w:rPr>
        <w:t xml:space="preserve"> </w:t>
      </w:r>
    </w:p>
    <w:p w14:paraId="2F531269"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20F60C5B" w14:textId="77777777" w:rsidR="00CD3EED" w:rsidRPr="008074CD" w:rsidRDefault="00082C6E" w:rsidP="008074CD">
      <w:pPr>
        <w:keepLines/>
        <w:tabs>
          <w:tab w:val="left" w:pos="1995"/>
        </w:tabs>
        <w:spacing w:before="120" w:after="120" w:line="250" w:lineRule="exact"/>
        <w:jc w:val="both"/>
        <w:rPr>
          <w:rFonts w:ascii="Arial" w:hAnsi="Arial" w:cs="Arial"/>
          <w:color w:val="000000"/>
          <w:lang w:eastAsia="en-GB"/>
        </w:rPr>
      </w:pPr>
      <w:hyperlink r:id="rId32" w:history="1">
        <w:r w:rsidR="00CD3EED" w:rsidRPr="008074CD">
          <w:rPr>
            <w:rFonts w:ascii="Arial" w:eastAsia="Cambria" w:hAnsi="Arial" w:cs="Arial"/>
            <w:color w:val="000000"/>
            <w:u w:val="single"/>
            <w:lang w:eastAsia="en-GB"/>
          </w:rPr>
          <w:t>https://www.carbontrust.com/news-and-events/insights/five-tips-for-better-behaviour-change-campaigns-and-a-new-collaborative</w:t>
        </w:r>
      </w:hyperlink>
    </w:p>
    <w:p w14:paraId="1A44BA1B"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59A45661"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r w:rsidRPr="008074CD">
        <w:rPr>
          <w:rFonts w:ascii="Arial" w:hAnsi="Arial" w:cs="Arial"/>
          <w:color w:val="000000"/>
          <w:lang w:eastAsia="en-GB"/>
        </w:rPr>
        <w:t xml:space="preserve">Simple measures include only boiling enough water for tea’s, not opening windows when the heating is on, and switching computers and monitors off when leaving for the day. </w:t>
      </w:r>
    </w:p>
    <w:p w14:paraId="1092A667" w14:textId="77777777" w:rsidR="00CD3EED" w:rsidRPr="008074CD" w:rsidRDefault="00CD3EED" w:rsidP="008074CD">
      <w:pPr>
        <w:keepLines/>
        <w:tabs>
          <w:tab w:val="left" w:pos="1995"/>
        </w:tabs>
        <w:spacing w:before="120" w:after="120" w:line="250" w:lineRule="exact"/>
        <w:jc w:val="both"/>
        <w:rPr>
          <w:rFonts w:ascii="Arial" w:hAnsi="Arial" w:cs="Arial"/>
          <w:color w:val="000000"/>
          <w:lang w:eastAsia="en-GB"/>
        </w:rPr>
      </w:pPr>
    </w:p>
    <w:p w14:paraId="650664C1" w14:textId="77777777" w:rsidR="00CD3EED" w:rsidRPr="008074CD" w:rsidRDefault="00CD3EED" w:rsidP="008074CD">
      <w:pPr>
        <w:keepLines/>
        <w:spacing w:before="120" w:after="120" w:line="276" w:lineRule="auto"/>
        <w:jc w:val="both"/>
        <w:rPr>
          <w:rFonts w:ascii="Arial" w:eastAsia="Calibri" w:hAnsi="Arial" w:cs="Arial"/>
          <w:color w:val="000000"/>
          <w:lang w:eastAsia="en-US"/>
        </w:rPr>
      </w:pPr>
      <w:r w:rsidRPr="008074CD">
        <w:rPr>
          <w:rFonts w:ascii="Arial" w:eastAsia="Calibri" w:hAnsi="Arial" w:cs="Arial"/>
          <w:color w:val="000000"/>
          <w:lang w:eastAsia="en-US"/>
        </w:rPr>
        <w:t>Energy 361 operates a range of behavioural change advice initiatives for Councils.</w:t>
      </w:r>
    </w:p>
    <w:p w14:paraId="415427D0" w14:textId="77777777" w:rsidR="00CD3EED" w:rsidRPr="008074CD" w:rsidRDefault="00CD3EED" w:rsidP="008074CD">
      <w:pPr>
        <w:keepLines/>
        <w:spacing w:before="120" w:after="120" w:line="276" w:lineRule="auto"/>
        <w:jc w:val="both"/>
        <w:rPr>
          <w:rFonts w:ascii="Arial" w:eastAsia="Calibri" w:hAnsi="Arial" w:cs="Arial"/>
          <w:color w:val="000000"/>
          <w:lang w:eastAsia="en-US"/>
        </w:rPr>
      </w:pPr>
    </w:p>
    <w:p w14:paraId="54883F63" w14:textId="77777777" w:rsidR="00CD3EED" w:rsidRPr="008074CD" w:rsidRDefault="00CD3EED" w:rsidP="008074CD">
      <w:pPr>
        <w:keepLines/>
        <w:spacing w:before="120" w:after="120" w:line="276" w:lineRule="auto"/>
        <w:jc w:val="both"/>
        <w:rPr>
          <w:rFonts w:ascii="Arial" w:eastAsia="Calibri" w:hAnsi="Arial" w:cs="Arial"/>
          <w:color w:val="000000"/>
          <w:lang w:eastAsia="en-US"/>
        </w:rPr>
      </w:pPr>
      <w:r w:rsidRPr="008074CD">
        <w:rPr>
          <w:rFonts w:ascii="Arial" w:eastAsia="Calibri" w:hAnsi="Arial" w:cs="Arial"/>
          <w:color w:val="000000"/>
          <w:lang w:eastAsia="en-US"/>
        </w:rPr>
        <w:t xml:space="preserve"> </w:t>
      </w:r>
    </w:p>
    <w:p w14:paraId="09F4973A" w14:textId="77777777" w:rsidR="00CD3EED" w:rsidRPr="008074CD" w:rsidRDefault="00CD3EED" w:rsidP="008074CD">
      <w:pPr>
        <w:keepNext/>
        <w:keepLines/>
        <w:spacing w:before="120" w:after="120" w:line="276" w:lineRule="auto"/>
        <w:jc w:val="both"/>
        <w:outlineLvl w:val="1"/>
        <w:rPr>
          <w:rFonts w:ascii="Arial" w:eastAsia="Cambria" w:hAnsi="Arial" w:cs="Arial"/>
          <w:b/>
          <w:color w:val="000000"/>
          <w:lang w:eastAsia="en-US"/>
        </w:rPr>
      </w:pPr>
      <w:bookmarkStart w:id="14" w:name="_Toc30578240"/>
      <w:r w:rsidRPr="008074CD">
        <w:rPr>
          <w:rFonts w:ascii="Arial" w:eastAsia="Cambria" w:hAnsi="Arial" w:cs="Arial"/>
          <w:b/>
          <w:color w:val="000000"/>
          <w:lang w:eastAsia="en-US"/>
        </w:rPr>
        <w:lastRenderedPageBreak/>
        <w:t>Northam Parish</w:t>
      </w:r>
      <w:bookmarkEnd w:id="14"/>
      <w:r w:rsidRPr="008074CD">
        <w:rPr>
          <w:rFonts w:ascii="Arial" w:eastAsia="Cambria" w:hAnsi="Arial" w:cs="Arial"/>
          <w:b/>
          <w:color w:val="000000"/>
          <w:lang w:eastAsia="en-US"/>
        </w:rPr>
        <w:t xml:space="preserve"> Carbon Emissions</w:t>
      </w:r>
    </w:p>
    <w:p w14:paraId="075A52E2" w14:textId="77777777" w:rsidR="00CD3EED" w:rsidRPr="008074CD" w:rsidRDefault="00CD3EED" w:rsidP="008074CD">
      <w:pPr>
        <w:keepLines/>
        <w:spacing w:before="120" w:after="120"/>
        <w:jc w:val="both"/>
        <w:rPr>
          <w:rFonts w:ascii="Arial" w:eastAsia="Calibri" w:hAnsi="Arial" w:cs="Arial"/>
          <w:color w:val="000000"/>
          <w:lang w:eastAsia="en-US"/>
        </w:rPr>
      </w:pPr>
      <w:r w:rsidRPr="008074CD">
        <w:rPr>
          <w:rFonts w:ascii="Arial" w:eastAsia="Cambria" w:hAnsi="Arial" w:cs="Arial"/>
          <w:color w:val="000000"/>
          <w:lang w:eastAsia="en-US"/>
        </w:rPr>
        <w:t xml:space="preserve">A report of Northam’s carbon footprint was produced by the University of Exeter  Centre for Sustainable Energy in 2022. To read the results follow this link: </w:t>
      </w:r>
      <w:hyperlink r:id="rId33" w:tgtFrame="_blank" w:history="1">
        <w:r w:rsidRPr="008074CD">
          <w:rPr>
            <w:rFonts w:ascii="Arial" w:eastAsia="Calibri" w:hAnsi="Arial" w:cs="Arial"/>
            <w:color w:val="000000"/>
            <w:u w:val="single"/>
            <w:lang w:eastAsia="en-US"/>
          </w:rPr>
          <w:t>https://impact-tool.org.uk/report?regionId=E04012900&amp;geography=parish</w:t>
        </w:r>
      </w:hyperlink>
    </w:p>
    <w:p w14:paraId="2F2A4E2B" w14:textId="77777777" w:rsidR="00CD3EED" w:rsidRPr="008074CD" w:rsidRDefault="00CD3EED" w:rsidP="008074CD">
      <w:pPr>
        <w:keepLines/>
        <w:spacing w:before="120" w:after="120"/>
        <w:jc w:val="both"/>
        <w:rPr>
          <w:rFonts w:ascii="Arial" w:eastAsia="Calibri" w:hAnsi="Arial" w:cs="Arial"/>
          <w:color w:val="000000"/>
          <w:lang w:eastAsia="en-US"/>
        </w:rPr>
      </w:pPr>
    </w:p>
    <w:p w14:paraId="05058597" w14:textId="77777777" w:rsidR="00CD3EED" w:rsidRPr="008074CD" w:rsidRDefault="00CD3EED" w:rsidP="008074CD">
      <w:pPr>
        <w:keepLines/>
        <w:spacing w:before="120" w:after="120" w:line="276" w:lineRule="auto"/>
        <w:jc w:val="both"/>
        <w:rPr>
          <w:rFonts w:ascii="Arial" w:hAnsi="Arial" w:cs="Arial"/>
          <w:color w:val="000000"/>
          <w:lang w:eastAsia="en-GB"/>
        </w:rPr>
      </w:pPr>
      <w:r w:rsidRPr="008074CD">
        <w:rPr>
          <w:rFonts w:ascii="Arial" w:eastAsia="Calibri" w:hAnsi="Arial" w:cs="Arial"/>
          <w:color w:val="000000"/>
          <w:lang w:eastAsia="en-US"/>
        </w:rPr>
        <w:t>To calculate your household carbon footprint follow this link:</w:t>
      </w:r>
      <w:r w:rsidRPr="008074CD">
        <w:rPr>
          <w:rFonts w:ascii="Arial" w:hAnsi="Arial" w:cs="Arial"/>
          <w:color w:val="000000"/>
          <w:lang w:eastAsia="en-GB"/>
        </w:rPr>
        <w:t xml:space="preserve"> </w:t>
      </w:r>
      <w:hyperlink r:id="rId34" w:tgtFrame="_blank" w:history="1">
        <w:r w:rsidRPr="008074CD">
          <w:rPr>
            <w:rFonts w:ascii="Arial" w:hAnsi="Arial" w:cs="Arial"/>
            <w:color w:val="000000"/>
            <w:u w:val="single"/>
            <w:lang w:eastAsia="en-GB"/>
          </w:rPr>
          <w:t>https://calculator.carbonsavvy.uk/calculator/taster</w:t>
        </w:r>
      </w:hyperlink>
      <w:r w:rsidRPr="008074CD">
        <w:rPr>
          <w:rFonts w:ascii="Arial" w:hAnsi="Arial" w:cs="Arial"/>
          <w:color w:val="000000"/>
          <w:u w:val="single"/>
          <w:lang w:eastAsia="en-GB"/>
        </w:rPr>
        <w:t xml:space="preserve"> </w:t>
      </w:r>
    </w:p>
    <w:p w14:paraId="3FE2ADA6" w14:textId="77777777" w:rsidR="00CD3EED" w:rsidRPr="008074CD" w:rsidRDefault="00CD3EED" w:rsidP="008074CD">
      <w:pPr>
        <w:keepLines/>
        <w:spacing w:before="120" w:after="120"/>
        <w:jc w:val="both"/>
        <w:rPr>
          <w:rFonts w:ascii="Arial" w:hAnsi="Arial" w:cs="Arial"/>
          <w:color w:val="000000"/>
          <w:lang w:eastAsia="en-GB"/>
        </w:rPr>
      </w:pPr>
      <w:r w:rsidRPr="008074CD">
        <w:rPr>
          <w:rFonts w:ascii="Arial" w:hAnsi="Arial" w:cs="Arial"/>
          <w:color w:val="000000"/>
          <w:lang w:eastAsia="en-GB"/>
        </w:rPr>
        <w:t> </w:t>
      </w:r>
    </w:p>
    <w:p w14:paraId="26CB077A" w14:textId="77777777" w:rsidR="00CD3EED" w:rsidRPr="00D11C75" w:rsidRDefault="00CD3EED" w:rsidP="00CD3EED">
      <w:pPr>
        <w:keepLines/>
        <w:spacing w:before="120" w:after="120" w:line="276" w:lineRule="auto"/>
        <w:rPr>
          <w:rFonts w:ascii="Arial" w:eastAsia="Calibri" w:hAnsi="Arial" w:cs="Arial"/>
          <w:lang w:eastAsia="en-US"/>
        </w:rPr>
      </w:pPr>
      <w:r w:rsidRPr="00D11C75">
        <w:rPr>
          <w:rFonts w:ascii="Arial" w:eastAsia="Calibri" w:hAnsi="Arial" w:cs="Arial"/>
          <w:lang w:eastAsia="en-US"/>
        </w:rPr>
        <w:t xml:space="preserve">Using the online </w:t>
      </w:r>
      <w:hyperlink r:id="rId35" w:history="1">
        <w:r w:rsidRPr="00D11C75">
          <w:rPr>
            <w:rFonts w:ascii="Arial" w:eastAsia="Calibri" w:hAnsi="Arial" w:cs="Arial"/>
            <w:u w:val="single"/>
            <w:lang w:eastAsia="en-US"/>
          </w:rPr>
          <w:t>IMPACT | Community carbon calculator</w:t>
        </w:r>
      </w:hyperlink>
      <w:r w:rsidRPr="00D11C75">
        <w:rPr>
          <w:rFonts w:ascii="Arial" w:eastAsia="Calibri" w:hAnsi="Arial" w:cs="Arial"/>
          <w:lang w:eastAsia="en-US"/>
        </w:rPr>
        <w:t xml:space="preserve">, the Council has derived the report reproduced on the following pages. </w:t>
      </w:r>
    </w:p>
    <w:p w14:paraId="55EAA4C4" w14:textId="77777777" w:rsidR="00CD3EED" w:rsidRPr="00D11C75" w:rsidRDefault="00CD3EED" w:rsidP="00CD3EED">
      <w:pPr>
        <w:keepLines/>
        <w:spacing w:before="120" w:after="120" w:line="276" w:lineRule="auto"/>
        <w:rPr>
          <w:rFonts w:ascii="Arial" w:eastAsia="Calibri" w:hAnsi="Arial" w:cs="Arial"/>
          <w:lang w:eastAsia="en-US"/>
        </w:rPr>
      </w:pPr>
    </w:p>
    <w:p w14:paraId="25BFDE0E" w14:textId="77777777" w:rsidR="00CD3EED" w:rsidRPr="00D11C75" w:rsidRDefault="00CD3EED" w:rsidP="00CD3EED">
      <w:pPr>
        <w:keepLines/>
        <w:spacing w:before="120" w:after="120" w:line="276" w:lineRule="auto"/>
        <w:rPr>
          <w:rFonts w:ascii="Arial" w:eastAsia="Calibri" w:hAnsi="Arial" w:cs="Arial"/>
          <w:lang w:eastAsia="en-US"/>
        </w:rPr>
      </w:pPr>
      <w:r w:rsidRPr="00D11C75">
        <w:rPr>
          <w:rFonts w:ascii="Arial" w:eastAsia="Calibri" w:hAnsi="Arial" w:cs="Arial"/>
          <w:lang w:eastAsia="en-US"/>
        </w:rPr>
        <w:t>Impact is a digital visualisation tool that helps community’s understand their carbon footprint from the Centre for Sustainable Energy</w:t>
      </w:r>
      <w:r w:rsidRPr="00D11C75">
        <w:rPr>
          <w:rFonts w:ascii="Arial" w:eastAsia="Calibri" w:hAnsi="Arial" w:cs="Arial"/>
          <w:vertAlign w:val="superscript"/>
          <w:lang w:eastAsia="en-US"/>
        </w:rPr>
        <w:footnoteReference w:id="2"/>
      </w:r>
      <w:r w:rsidRPr="00D11C75">
        <w:rPr>
          <w:rFonts w:ascii="Arial" w:eastAsia="Calibri" w:hAnsi="Arial" w:cs="Arial"/>
          <w:lang w:eastAsia="en-US"/>
        </w:rPr>
        <w:t>. It draws on meta data and works for parishes, wards and larger local authority areas.</w:t>
      </w:r>
    </w:p>
    <w:p w14:paraId="4CB6734F" w14:textId="77777777" w:rsidR="00CD3EED" w:rsidRPr="00D11C75" w:rsidRDefault="00CD3EED" w:rsidP="00CD3EED">
      <w:pPr>
        <w:keepLines/>
        <w:spacing w:before="120" w:after="120" w:line="276" w:lineRule="auto"/>
        <w:rPr>
          <w:rFonts w:ascii="Arial" w:eastAsia="Calibri" w:hAnsi="Arial" w:cs="Arial"/>
          <w:lang w:eastAsia="en-US"/>
        </w:rPr>
      </w:pPr>
      <w:r w:rsidRPr="00D11C75">
        <w:rPr>
          <w:rFonts w:ascii="Arial" w:eastAsia="Calibri" w:hAnsi="Arial" w:cs="Arial"/>
          <w:lang w:eastAsia="en-US"/>
        </w:rPr>
        <w:t>It helps identify the aspects where taking action to tackle climate change can make the biggest difference.</w:t>
      </w:r>
    </w:p>
    <w:p w14:paraId="0E728EB2" w14:textId="77777777" w:rsidR="00CD3EED" w:rsidRPr="00D11C75" w:rsidRDefault="00CD3EED" w:rsidP="00CD3EED">
      <w:pPr>
        <w:keepLines/>
        <w:spacing w:before="120" w:after="120" w:line="276" w:lineRule="auto"/>
        <w:rPr>
          <w:rFonts w:ascii="Arial" w:eastAsia="Calibri" w:hAnsi="Arial" w:cs="Arial"/>
          <w:lang w:eastAsia="en-US"/>
        </w:rPr>
      </w:pPr>
      <w:r w:rsidRPr="00D11C75">
        <w:rPr>
          <w:rFonts w:ascii="Arial" w:eastAsia="Calibri" w:hAnsi="Arial" w:cs="Arial"/>
          <w:lang w:eastAsia="en-US"/>
        </w:rPr>
        <w:t xml:space="preserve">The website includes a useful </w:t>
      </w:r>
      <w:hyperlink r:id="rId36" w:history="1">
        <w:r w:rsidRPr="00D11C75">
          <w:rPr>
            <w:rFonts w:ascii="Arial" w:eastAsia="Calibri" w:hAnsi="Arial" w:cs="Arial"/>
            <w:u w:val="single"/>
            <w:lang w:eastAsia="en-US"/>
          </w:rPr>
          <w:t>user guide</w:t>
        </w:r>
      </w:hyperlink>
      <w:r w:rsidRPr="00D11C75">
        <w:rPr>
          <w:rFonts w:ascii="Arial" w:eastAsia="Calibri" w:hAnsi="Arial" w:cs="Arial"/>
          <w:lang w:eastAsia="en-US"/>
        </w:rPr>
        <w:t>.</w:t>
      </w:r>
      <w:bookmarkStart w:id="15" w:name="_Toc30578241"/>
    </w:p>
    <w:p w14:paraId="5BD8F2D7" w14:textId="77777777" w:rsidR="00CD3EED" w:rsidRPr="00D11C75" w:rsidRDefault="00CD3EED" w:rsidP="00CD3EED">
      <w:pPr>
        <w:keepLines/>
        <w:spacing w:before="120" w:after="120" w:line="276" w:lineRule="auto"/>
        <w:rPr>
          <w:rFonts w:ascii="Arial" w:eastAsia="Calibri" w:hAnsi="Arial" w:cs="Arial"/>
          <w:lang w:eastAsia="en-US"/>
        </w:rPr>
      </w:pPr>
    </w:p>
    <w:p w14:paraId="2CE91A71" w14:textId="77777777" w:rsidR="00CD3EED" w:rsidRPr="00D11C75" w:rsidRDefault="00CD3EED" w:rsidP="00CD3EED">
      <w:pPr>
        <w:keepLines/>
        <w:spacing w:before="120" w:after="120" w:line="276" w:lineRule="auto"/>
        <w:rPr>
          <w:rFonts w:ascii="Arial" w:eastAsia="Calibri" w:hAnsi="Arial" w:cs="Arial"/>
          <w:lang w:eastAsia="en-US"/>
        </w:rPr>
      </w:pPr>
      <w:r w:rsidRPr="00D11C75">
        <w:rPr>
          <w:rFonts w:ascii="Arial" w:eastAsia="Calibri" w:hAnsi="Arial" w:cs="Arial"/>
          <w:lang w:eastAsia="en-US"/>
        </w:rPr>
        <w:t>Using the tool, the Council has found Northam Town area’s carbon footprint can be analysed as follows:</w:t>
      </w:r>
    </w:p>
    <w:p w14:paraId="05A82FF4" w14:textId="77777777" w:rsidR="00CD3EED" w:rsidRPr="00D11C75" w:rsidRDefault="00CD3EED" w:rsidP="00CD3EED">
      <w:pPr>
        <w:keepNext/>
        <w:keepLines/>
        <w:spacing w:before="120" w:after="120" w:line="276" w:lineRule="auto"/>
        <w:rPr>
          <w:rFonts w:ascii="Calibri" w:eastAsia="Calibri" w:hAnsi="Calibri" w:cs="Calibri"/>
          <w:lang w:eastAsia="en-US"/>
        </w:rPr>
      </w:pPr>
      <w:r w:rsidRPr="00D11C75">
        <w:rPr>
          <w:rFonts w:ascii="Arial" w:eastAsia="Calibri" w:hAnsi="Arial" w:cs="Arial"/>
          <w:noProof/>
          <w:color w:val="1F497D"/>
          <w:lang w:eastAsia="en-US"/>
        </w:rPr>
        <w:drawing>
          <wp:inline distT="0" distB="0" distL="0" distR="0" wp14:anchorId="2EE39FDD" wp14:editId="776FD680">
            <wp:extent cx="3361191" cy="3439236"/>
            <wp:effectExtent l="0" t="0" r="0" b="8890"/>
            <wp:docPr id="48" name="Picture 4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sunburst chart&#10;&#10;Description automatically generated"/>
                    <pic:cNvPicPr/>
                  </pic:nvPicPr>
                  <pic:blipFill>
                    <a:blip r:embed="rId37"/>
                    <a:stretch>
                      <a:fillRect/>
                    </a:stretch>
                  </pic:blipFill>
                  <pic:spPr>
                    <a:xfrm>
                      <a:off x="0" y="0"/>
                      <a:ext cx="3364404" cy="3442524"/>
                    </a:xfrm>
                    <a:prstGeom prst="rect">
                      <a:avLst/>
                    </a:prstGeom>
                  </pic:spPr>
                </pic:pic>
              </a:graphicData>
            </a:graphic>
          </wp:inline>
        </w:drawing>
      </w:r>
    </w:p>
    <w:p w14:paraId="7A58B9D9" w14:textId="1884D8ED" w:rsidR="00CD3EED" w:rsidRPr="00D11C75" w:rsidRDefault="00CD3EED" w:rsidP="008074CD">
      <w:pPr>
        <w:suppressLineNumbers/>
        <w:spacing w:before="120" w:after="120" w:line="276" w:lineRule="auto"/>
        <w:rPr>
          <w:rFonts w:ascii="Calibri" w:eastAsia="Calibri" w:hAnsi="Calibri" w:cs="Arial"/>
          <w:i/>
          <w:iCs/>
          <w:lang w:eastAsia="en-US"/>
        </w:rPr>
      </w:pPr>
      <w:r w:rsidRPr="00D11C75">
        <w:rPr>
          <w:rFonts w:ascii="Arial" w:eastAsia="Calibri" w:hAnsi="Arial" w:cs="Arial"/>
          <w:i/>
          <w:iCs/>
          <w:color w:val="1F497D"/>
          <w:lang w:eastAsia="en-US"/>
        </w:rPr>
        <w:fldChar w:fldCharType="begin"/>
      </w:r>
      <w:r w:rsidRPr="00D11C75">
        <w:rPr>
          <w:rFonts w:ascii="Arial" w:eastAsia="Calibri" w:hAnsi="Arial" w:cs="Arial"/>
          <w:i/>
          <w:iCs/>
          <w:color w:val="1F497D"/>
          <w:lang w:eastAsia="en-US"/>
        </w:rPr>
        <w:instrText xml:space="preserve"> SEQ Figure \* ARABIC </w:instrText>
      </w:r>
      <w:r w:rsidRPr="00D11C75">
        <w:rPr>
          <w:rFonts w:ascii="Arial" w:eastAsia="Calibri" w:hAnsi="Arial" w:cs="Arial"/>
          <w:i/>
          <w:iCs/>
          <w:color w:val="1F497D"/>
          <w:lang w:eastAsia="en-US"/>
        </w:rPr>
        <w:fldChar w:fldCharType="separate"/>
      </w:r>
      <w:r w:rsidR="006435A4" w:rsidRPr="00D11C75">
        <w:rPr>
          <w:rFonts w:ascii="Arial" w:eastAsia="Calibri" w:hAnsi="Arial" w:cs="Arial"/>
          <w:i/>
          <w:iCs/>
          <w:noProof/>
          <w:color w:val="1F497D"/>
          <w:lang w:eastAsia="en-US"/>
        </w:rPr>
        <w:t>1</w:t>
      </w:r>
      <w:r w:rsidRPr="00D11C75">
        <w:rPr>
          <w:rFonts w:ascii="Arial" w:eastAsia="Calibri" w:hAnsi="Arial" w:cs="Arial"/>
          <w:i/>
          <w:iCs/>
          <w:color w:val="1F497D"/>
          <w:lang w:eastAsia="en-US"/>
        </w:rPr>
        <w:fldChar w:fldCharType="end"/>
      </w:r>
      <w:r w:rsidRPr="00D11C75">
        <w:rPr>
          <w:rFonts w:ascii="Calibri" w:eastAsia="Calibri" w:hAnsi="Calibri" w:cs="Arial"/>
          <w:i/>
          <w:iCs/>
          <w:lang w:eastAsia="en-US"/>
        </w:rPr>
        <w:t xml:space="preserve">: Derived from Carbon Footprint Report - Northam Parish - </w:t>
      </w:r>
      <w:hyperlink r:id="rId38" w:history="1">
        <w:r w:rsidRPr="00D11C75">
          <w:rPr>
            <w:rFonts w:ascii="Calibri" w:eastAsia="Calibri" w:hAnsi="Calibri" w:cs="Arial"/>
            <w:i/>
            <w:iCs/>
            <w:color w:val="0000FF"/>
            <w:u w:val="single"/>
            <w:lang w:eastAsia="en-US"/>
          </w:rPr>
          <w:t>www.impact-tool.org.uk</w:t>
        </w:r>
      </w:hyperlink>
      <w:r w:rsidRPr="00D11C75">
        <w:rPr>
          <w:rFonts w:ascii="Calibri" w:eastAsia="Calibri" w:hAnsi="Calibri" w:cs="Arial"/>
          <w:i/>
          <w:iCs/>
          <w:lang w:eastAsia="en-US"/>
        </w:rPr>
        <w:t xml:space="preserve"> </w:t>
      </w:r>
      <w:r w:rsidRPr="00D11C75">
        <w:rPr>
          <w:rFonts w:ascii="Calibri" w:eastAsia="Calibri" w:hAnsi="Calibri" w:cs="Calibri"/>
          <w:lang w:eastAsia="en-US"/>
        </w:rPr>
        <w:br w:type="page"/>
      </w:r>
    </w:p>
    <w:p w14:paraId="38DEC473" w14:textId="77777777" w:rsidR="00CD3EED" w:rsidRPr="00CD3EED" w:rsidRDefault="00CD3EED" w:rsidP="00CD3EED">
      <w:pPr>
        <w:suppressLineNumbers/>
        <w:spacing w:before="120" w:after="120" w:line="276" w:lineRule="auto"/>
        <w:rPr>
          <w:rFonts w:ascii="Arial" w:eastAsia="Calibri" w:hAnsi="Arial" w:cs="Arial"/>
          <w:i/>
          <w:iCs/>
          <w:color w:val="1F497D"/>
          <w:sz w:val="22"/>
          <w:szCs w:val="22"/>
          <w:lang w:eastAsia="en-US"/>
        </w:rPr>
        <w:sectPr w:rsidR="00CD3EED" w:rsidRPr="00CD3EED" w:rsidSect="00733B06">
          <w:headerReference w:type="even" r:id="rId39"/>
          <w:headerReference w:type="default" r:id="rId40"/>
          <w:footerReference w:type="even" r:id="rId41"/>
          <w:footerReference w:type="default" r:id="rId42"/>
          <w:headerReference w:type="first" r:id="rId43"/>
          <w:footerReference w:type="first" r:id="rId44"/>
          <w:pgSz w:w="11906" w:h="16838" w:code="9"/>
          <w:pgMar w:top="851" w:right="1440" w:bottom="1440" w:left="1440" w:header="0" w:footer="320" w:gutter="0"/>
          <w:pgNumType w:start="0"/>
          <w:cols w:space="720"/>
          <w:formProt w:val="0"/>
          <w:titlePg/>
          <w:docGrid w:linePitch="360" w:charSpace="4096"/>
        </w:sectPr>
      </w:pPr>
    </w:p>
    <w:p w14:paraId="55234B1D" w14:textId="77777777" w:rsidR="00CD3EED" w:rsidRPr="00CD3EED" w:rsidRDefault="00CD3EED" w:rsidP="00CD3EED">
      <w:pPr>
        <w:keepLines/>
        <w:spacing w:before="120" w:after="120" w:line="276" w:lineRule="auto"/>
        <w:rPr>
          <w:rFonts w:ascii="Arial" w:eastAsia="Cambria" w:hAnsi="Arial" w:cs="Arial"/>
          <w:color w:val="FF0000"/>
          <w:sz w:val="22"/>
          <w:szCs w:val="22"/>
          <w:lang w:eastAsia="en-US"/>
        </w:rPr>
      </w:pPr>
      <w:r w:rsidRPr="00CD3EED">
        <w:rPr>
          <w:rFonts w:ascii="Arial" w:eastAsia="Cambria" w:hAnsi="Arial" w:cs="Arial"/>
          <w:noProof/>
          <w:color w:val="FF0000"/>
          <w:sz w:val="22"/>
          <w:szCs w:val="22"/>
          <w:lang w:eastAsia="en-GB"/>
        </w:rPr>
        <w:lastRenderedPageBreak/>
        <w:drawing>
          <wp:anchor distT="0" distB="0" distL="114300" distR="114300" simplePos="0" relativeHeight="251681792" behindDoc="1" locked="0" layoutInCell="1" allowOverlap="1" wp14:anchorId="47401F61" wp14:editId="0200B644">
            <wp:simplePos x="0" y="0"/>
            <wp:positionH relativeFrom="column">
              <wp:posOffset>3544674</wp:posOffset>
            </wp:positionH>
            <wp:positionV relativeFrom="paragraph">
              <wp:posOffset>214327</wp:posOffset>
            </wp:positionV>
            <wp:extent cx="3070746" cy="3810070"/>
            <wp:effectExtent l="0" t="0" r="0" b="0"/>
            <wp:wrapNone/>
            <wp:docPr id="17" name="Picture 17" descr="C:\Users\HP\Documents\Scanned Documents\northam climate surve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Scanned Documents\northam climate survey 2.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909" t="14208" r="8469" b="9500"/>
                    <a:stretch/>
                  </pic:blipFill>
                  <pic:spPr bwMode="auto">
                    <a:xfrm>
                      <a:off x="0" y="0"/>
                      <a:ext cx="3070746" cy="3810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3EED">
        <w:rPr>
          <w:rFonts w:ascii="Arial" w:eastAsia="Cambria" w:hAnsi="Arial" w:cs="Arial"/>
          <w:noProof/>
          <w:color w:val="FF0000"/>
          <w:sz w:val="22"/>
          <w:szCs w:val="22"/>
          <w:lang w:eastAsia="en-GB"/>
        </w:rPr>
        <w:drawing>
          <wp:anchor distT="0" distB="0" distL="114300" distR="114300" simplePos="0" relativeHeight="251680768" behindDoc="1" locked="0" layoutInCell="1" allowOverlap="1" wp14:anchorId="705D0300" wp14:editId="3B490EF7">
            <wp:simplePos x="0" y="0"/>
            <wp:positionH relativeFrom="column">
              <wp:posOffset>-82824</wp:posOffset>
            </wp:positionH>
            <wp:positionV relativeFrom="paragraph">
              <wp:posOffset>215265</wp:posOffset>
            </wp:positionV>
            <wp:extent cx="3627120" cy="5513070"/>
            <wp:effectExtent l="0" t="0" r="0" b="0"/>
            <wp:wrapTight wrapText="bothSides">
              <wp:wrapPolygon edited="0">
                <wp:start x="0" y="0"/>
                <wp:lineTo x="0" y="21496"/>
                <wp:lineTo x="21441" y="21496"/>
                <wp:lineTo x="21441" y="0"/>
                <wp:lineTo x="0" y="0"/>
              </wp:wrapPolygon>
            </wp:wrapTight>
            <wp:docPr id="16" name="Picture 16" descr="C:\Users\HP\Documents\Scanned Documents\northam climate surve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Scanned Documents\northam climate survey 1.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559" r="4255" b="9520"/>
                    <a:stretch/>
                  </pic:blipFill>
                  <pic:spPr bwMode="auto">
                    <a:xfrm>
                      <a:off x="0" y="0"/>
                      <a:ext cx="3627120" cy="5513070"/>
                    </a:xfrm>
                    <a:prstGeom prst="rect">
                      <a:avLst/>
                    </a:prstGeom>
                    <a:noFill/>
                    <a:ln>
                      <a:noFill/>
                    </a:ln>
                    <a:extLst>
                      <a:ext uri="{53640926-AAD7-44D8-BBD7-CCE9431645EC}">
                        <a14:shadowObscured xmlns:a14="http://schemas.microsoft.com/office/drawing/2010/main"/>
                      </a:ext>
                    </a:extLst>
                  </pic:spPr>
                </pic:pic>
              </a:graphicData>
            </a:graphic>
          </wp:anchor>
        </w:drawing>
      </w:r>
      <w:r w:rsidRPr="00CD3EED">
        <w:rPr>
          <w:rFonts w:ascii="Arial" w:eastAsia="Cambria" w:hAnsi="Arial" w:cs="Arial"/>
          <w:b/>
          <w:bCs/>
          <w:color w:val="000000"/>
          <w:sz w:val="28"/>
          <w:szCs w:val="28"/>
          <w:lang w:eastAsia="en-US"/>
        </w:rPr>
        <w:t>Appendix 2: Climate Survey and Results.</w:t>
      </w:r>
    </w:p>
    <w:p w14:paraId="4605817C" w14:textId="77777777" w:rsidR="00CD3EED" w:rsidRPr="00CD3EED" w:rsidRDefault="00CD3EED" w:rsidP="00CD3EED">
      <w:pPr>
        <w:keepLines/>
        <w:spacing w:before="120" w:after="120" w:line="276" w:lineRule="auto"/>
        <w:rPr>
          <w:rFonts w:ascii="Arial" w:eastAsia="Cambria" w:hAnsi="Arial" w:cs="Arial"/>
          <w:color w:val="0D0D0D"/>
          <w:sz w:val="22"/>
          <w:szCs w:val="22"/>
          <w:lang w:eastAsia="en-US"/>
        </w:rPr>
      </w:pPr>
    </w:p>
    <w:p w14:paraId="5C4545BE" w14:textId="77777777" w:rsidR="00CD3EED" w:rsidRPr="00CD3EED" w:rsidRDefault="00CD3EED" w:rsidP="00CD3EED">
      <w:pPr>
        <w:keepLines/>
        <w:spacing w:before="120" w:after="120" w:line="276" w:lineRule="auto"/>
        <w:rPr>
          <w:rFonts w:ascii="Arial" w:eastAsia="Cambria" w:hAnsi="Arial" w:cs="Arial"/>
          <w:noProof/>
          <w:color w:val="0D0D0D"/>
          <w:sz w:val="22"/>
          <w:szCs w:val="22"/>
          <w:lang w:eastAsia="en-GB"/>
        </w:rPr>
      </w:pPr>
    </w:p>
    <w:p w14:paraId="68915FBD" w14:textId="77777777" w:rsidR="00CD3EED" w:rsidRPr="00CD3EED" w:rsidRDefault="00CD3EED" w:rsidP="00CD3EED">
      <w:pPr>
        <w:keepLines/>
        <w:spacing w:before="120" w:after="120" w:line="276" w:lineRule="auto"/>
        <w:rPr>
          <w:rFonts w:ascii="Arial" w:eastAsia="Cambria" w:hAnsi="Arial" w:cs="Arial"/>
          <w:color w:val="0D0D0D"/>
          <w:sz w:val="22"/>
          <w:szCs w:val="22"/>
          <w:lang w:eastAsia="en-US"/>
        </w:rPr>
      </w:pPr>
    </w:p>
    <w:p w14:paraId="2C12CE12" w14:textId="77777777" w:rsidR="00CD3EED" w:rsidRPr="00CD3EED" w:rsidRDefault="00CD3EED" w:rsidP="00CD3EED">
      <w:pPr>
        <w:rPr>
          <w:rFonts w:ascii="Arial" w:eastAsia="Cambria" w:hAnsi="Arial" w:cs="Arial"/>
          <w:noProof/>
          <w:color w:val="0D0D0D"/>
          <w:sz w:val="22"/>
          <w:szCs w:val="22"/>
          <w:lang w:eastAsia="en-GB"/>
        </w:rPr>
      </w:pPr>
    </w:p>
    <w:p w14:paraId="68785E68" w14:textId="77777777" w:rsidR="00CD3EED" w:rsidRPr="00CD3EED" w:rsidRDefault="00CD3EED" w:rsidP="00CD3EED">
      <w:pPr>
        <w:rPr>
          <w:rFonts w:ascii="Arial" w:eastAsia="Cambria" w:hAnsi="Arial" w:cs="Arial"/>
          <w:color w:val="1F497D"/>
          <w:sz w:val="22"/>
          <w:szCs w:val="22"/>
          <w:lang w:eastAsia="en-US"/>
        </w:rPr>
      </w:pPr>
      <w:r w:rsidRPr="00CD3EED">
        <w:rPr>
          <w:rFonts w:ascii="Arial" w:eastAsia="Cambria" w:hAnsi="Arial" w:cs="Arial"/>
          <w:noProof/>
          <w:color w:val="1F497D"/>
          <w:sz w:val="22"/>
          <w:szCs w:val="22"/>
          <w:lang w:eastAsia="en-US"/>
        </w:rPr>
        <w:drawing>
          <wp:anchor distT="0" distB="0" distL="114300" distR="114300" simplePos="0" relativeHeight="251683840" behindDoc="0" locked="0" layoutInCell="1" allowOverlap="1" wp14:anchorId="7CCFDCCA" wp14:editId="4D562107">
            <wp:simplePos x="0" y="0"/>
            <wp:positionH relativeFrom="column">
              <wp:posOffset>5540991</wp:posOffset>
            </wp:positionH>
            <wp:positionV relativeFrom="paragraph">
              <wp:posOffset>4395413</wp:posOffset>
            </wp:positionV>
            <wp:extent cx="3091180" cy="841375"/>
            <wp:effectExtent l="0" t="0" r="0" b="0"/>
            <wp:wrapNone/>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1180" cy="841375"/>
                    </a:xfrm>
                    <a:prstGeom prst="rect">
                      <a:avLst/>
                    </a:prstGeom>
                    <a:noFill/>
                  </pic:spPr>
                </pic:pic>
              </a:graphicData>
            </a:graphic>
          </wp:anchor>
        </w:drawing>
      </w:r>
      <w:r w:rsidRPr="00CD3EED">
        <w:rPr>
          <w:rFonts w:ascii="Arial" w:eastAsia="Cambria" w:hAnsi="Arial" w:cs="Arial"/>
          <w:noProof/>
          <w:color w:val="0D0D0D"/>
          <w:sz w:val="22"/>
          <w:szCs w:val="22"/>
          <w:lang w:eastAsia="en-GB"/>
        </w:rPr>
        <w:drawing>
          <wp:anchor distT="0" distB="0" distL="114300" distR="114300" simplePos="0" relativeHeight="251682816" behindDoc="1" locked="0" layoutInCell="1" allowOverlap="1" wp14:anchorId="7C3DD5E4" wp14:editId="6B438F8D">
            <wp:simplePos x="0" y="0"/>
            <wp:positionH relativeFrom="column">
              <wp:posOffset>3548285</wp:posOffset>
            </wp:positionH>
            <wp:positionV relativeFrom="paragraph">
              <wp:posOffset>2726424</wp:posOffset>
            </wp:positionV>
            <wp:extent cx="3087370" cy="1746914"/>
            <wp:effectExtent l="0" t="0" r="0" b="5715"/>
            <wp:wrapNone/>
            <wp:docPr id="18" name="Picture 18" descr="C:\Users\HP\Documents\Scanned Documents\northam climate survey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Scanned Documents\northam climate survey 3.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812" t="13151" r="10219" b="53556"/>
                    <a:stretch/>
                  </pic:blipFill>
                  <pic:spPr bwMode="auto">
                    <a:xfrm>
                      <a:off x="0" y="0"/>
                      <a:ext cx="3087370" cy="1746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3EED">
        <w:rPr>
          <w:rFonts w:ascii="Arial" w:eastAsia="Cambria" w:hAnsi="Arial" w:cs="Arial"/>
          <w:color w:val="1F497D"/>
          <w:sz w:val="22"/>
          <w:szCs w:val="22"/>
          <w:lang w:eastAsia="en-US"/>
        </w:rPr>
        <w:br w:type="page"/>
      </w:r>
    </w:p>
    <w:p w14:paraId="6CCA9BC3" w14:textId="77777777" w:rsidR="00CD3EED" w:rsidRPr="00CD3EED" w:rsidRDefault="00CD3EED" w:rsidP="00CD3EED">
      <w:pPr>
        <w:rPr>
          <w:rFonts w:ascii="Arial" w:eastAsia="Cambria" w:hAnsi="Arial" w:cs="Arial"/>
          <w:color w:val="0D0D0D"/>
          <w:sz w:val="22"/>
          <w:szCs w:val="22"/>
          <w:lang w:eastAsia="en-US"/>
        </w:rPr>
        <w:sectPr w:rsidR="00CD3EED" w:rsidRPr="00CD3EED" w:rsidSect="008360A0">
          <w:footerReference w:type="first" r:id="rId49"/>
          <w:pgSz w:w="16838" w:h="11906" w:orient="landscape" w:code="9"/>
          <w:pgMar w:top="1440" w:right="851" w:bottom="1440" w:left="1440" w:header="0" w:footer="320" w:gutter="0"/>
          <w:pgNumType w:start="38"/>
          <w:cols w:space="720"/>
          <w:formProt w:val="0"/>
          <w:titlePg/>
          <w:docGrid w:linePitch="360" w:charSpace="4096"/>
        </w:sectPr>
      </w:pPr>
    </w:p>
    <w:tbl>
      <w:tblPr>
        <w:tblStyle w:val="TableGrid2"/>
        <w:tblW w:w="0" w:type="auto"/>
        <w:tblLook w:val="04A0" w:firstRow="1" w:lastRow="0" w:firstColumn="1" w:lastColumn="0" w:noHBand="0" w:noVBand="1"/>
      </w:tblPr>
      <w:tblGrid>
        <w:gridCol w:w="1433"/>
        <w:gridCol w:w="587"/>
      </w:tblGrid>
      <w:tr w:rsidR="00CD3EED" w:rsidRPr="00CD3EED" w14:paraId="608954BF" w14:textId="77777777" w:rsidTr="001618E2">
        <w:trPr>
          <w:trHeight w:val="300"/>
        </w:trPr>
        <w:tc>
          <w:tcPr>
            <w:tcW w:w="2020" w:type="dxa"/>
            <w:gridSpan w:val="2"/>
            <w:noWrap/>
            <w:hideMark/>
          </w:tcPr>
          <w:p w14:paraId="33C67BD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lastRenderedPageBreak/>
              <w:t>Are you male or female?</w:t>
            </w:r>
          </w:p>
        </w:tc>
      </w:tr>
      <w:tr w:rsidR="00CD3EED" w:rsidRPr="00CD3EED" w14:paraId="1C9CAB89" w14:textId="77777777" w:rsidTr="001618E2">
        <w:trPr>
          <w:trHeight w:val="300"/>
        </w:trPr>
        <w:tc>
          <w:tcPr>
            <w:tcW w:w="1433" w:type="dxa"/>
            <w:noWrap/>
            <w:hideMark/>
          </w:tcPr>
          <w:p w14:paraId="0F85105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 xml:space="preserve"> Male</w:t>
            </w:r>
          </w:p>
        </w:tc>
        <w:tc>
          <w:tcPr>
            <w:tcW w:w="587" w:type="dxa"/>
            <w:noWrap/>
            <w:hideMark/>
          </w:tcPr>
          <w:p w14:paraId="7ED06AC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68</w:t>
            </w:r>
          </w:p>
        </w:tc>
      </w:tr>
      <w:tr w:rsidR="00CD3EED" w:rsidRPr="00CD3EED" w14:paraId="5AB9A0D7" w14:textId="77777777" w:rsidTr="001618E2">
        <w:trPr>
          <w:trHeight w:val="300"/>
        </w:trPr>
        <w:tc>
          <w:tcPr>
            <w:tcW w:w="1433" w:type="dxa"/>
            <w:noWrap/>
            <w:hideMark/>
          </w:tcPr>
          <w:p w14:paraId="416D617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Female</w:t>
            </w:r>
          </w:p>
        </w:tc>
        <w:tc>
          <w:tcPr>
            <w:tcW w:w="587" w:type="dxa"/>
            <w:noWrap/>
            <w:hideMark/>
          </w:tcPr>
          <w:p w14:paraId="1C3FE825"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137</w:t>
            </w:r>
          </w:p>
        </w:tc>
      </w:tr>
      <w:tr w:rsidR="00CD3EED" w:rsidRPr="00CD3EED" w14:paraId="3A09DC59" w14:textId="77777777" w:rsidTr="001618E2">
        <w:trPr>
          <w:trHeight w:val="300"/>
        </w:trPr>
        <w:tc>
          <w:tcPr>
            <w:tcW w:w="1433" w:type="dxa"/>
            <w:noWrap/>
            <w:hideMark/>
          </w:tcPr>
          <w:p w14:paraId="1E5C4A4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Unknown</w:t>
            </w:r>
          </w:p>
        </w:tc>
        <w:tc>
          <w:tcPr>
            <w:tcW w:w="587" w:type="dxa"/>
            <w:noWrap/>
            <w:hideMark/>
          </w:tcPr>
          <w:p w14:paraId="559B188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19</w:t>
            </w:r>
          </w:p>
        </w:tc>
      </w:tr>
      <w:tr w:rsidR="00CD3EED" w:rsidRPr="00CD3EED" w14:paraId="7BB2DAA2" w14:textId="77777777" w:rsidTr="001618E2">
        <w:trPr>
          <w:trHeight w:val="300"/>
        </w:trPr>
        <w:tc>
          <w:tcPr>
            <w:tcW w:w="1433" w:type="dxa"/>
            <w:noWrap/>
            <w:hideMark/>
          </w:tcPr>
          <w:p w14:paraId="2757173A"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587" w:type="dxa"/>
            <w:noWrap/>
            <w:hideMark/>
          </w:tcPr>
          <w:p w14:paraId="5322DE3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224</w:t>
            </w:r>
          </w:p>
        </w:tc>
      </w:tr>
    </w:tbl>
    <w:p w14:paraId="177A7B1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noProof/>
          <w:color w:val="0D0D0D"/>
          <w:sz w:val="20"/>
          <w:szCs w:val="20"/>
          <w:lang w:eastAsia="en-US"/>
        </w:rPr>
        <w:drawing>
          <wp:anchor distT="0" distB="0" distL="114300" distR="114300" simplePos="0" relativeHeight="251685888" behindDoc="1" locked="0" layoutInCell="1" allowOverlap="1" wp14:anchorId="19E6FAA7" wp14:editId="4D2A97D5">
            <wp:simplePos x="0" y="0"/>
            <wp:positionH relativeFrom="column">
              <wp:posOffset>1588770</wp:posOffset>
            </wp:positionH>
            <wp:positionV relativeFrom="paragraph">
              <wp:posOffset>-1073150</wp:posOffset>
            </wp:positionV>
            <wp:extent cx="1162685" cy="1073150"/>
            <wp:effectExtent l="19050" t="19050" r="18415" b="12700"/>
            <wp:wrapTight wrapText="bothSides">
              <wp:wrapPolygon edited="0">
                <wp:start x="-354" y="-383"/>
                <wp:lineTo x="-354" y="21472"/>
                <wp:lineTo x="21588" y="21472"/>
                <wp:lineTo x="21588" y="-383"/>
                <wp:lineTo x="-354" y="-383"/>
              </wp:wrapPolygon>
            </wp:wrapTight>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685" cy="10731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0D07C6A"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noProof/>
          <w:color w:val="0D0D0D"/>
          <w:sz w:val="20"/>
          <w:szCs w:val="20"/>
          <w:lang w:eastAsia="en-US"/>
        </w:rPr>
        <w:drawing>
          <wp:anchor distT="0" distB="0" distL="114300" distR="114300" simplePos="0" relativeHeight="251684864" behindDoc="0" locked="0" layoutInCell="1" allowOverlap="1" wp14:anchorId="760FA4EF" wp14:editId="51376DDE">
            <wp:simplePos x="0" y="0"/>
            <wp:positionH relativeFrom="column">
              <wp:posOffset>1589059</wp:posOffset>
            </wp:positionH>
            <wp:positionV relativeFrom="paragraph">
              <wp:posOffset>178280</wp:posOffset>
            </wp:positionV>
            <wp:extent cx="1524506" cy="1507826"/>
            <wp:effectExtent l="19050" t="19050" r="19050" b="16510"/>
            <wp:wrapNone/>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511" r="18716"/>
                    <a:stretch/>
                  </pic:blipFill>
                  <pic:spPr bwMode="auto">
                    <a:xfrm>
                      <a:off x="0" y="0"/>
                      <a:ext cx="1544551" cy="152765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2"/>
        <w:tblW w:w="0" w:type="auto"/>
        <w:tblLook w:val="04A0" w:firstRow="1" w:lastRow="0" w:firstColumn="1" w:lastColumn="0" w:noHBand="0" w:noVBand="1"/>
      </w:tblPr>
      <w:tblGrid>
        <w:gridCol w:w="1433"/>
        <w:gridCol w:w="587"/>
      </w:tblGrid>
      <w:tr w:rsidR="00CD3EED" w:rsidRPr="00CD3EED" w14:paraId="1E47D222" w14:textId="77777777" w:rsidTr="001618E2">
        <w:trPr>
          <w:trHeight w:val="300"/>
        </w:trPr>
        <w:tc>
          <w:tcPr>
            <w:tcW w:w="2020" w:type="dxa"/>
            <w:gridSpan w:val="2"/>
            <w:noWrap/>
            <w:hideMark/>
          </w:tcPr>
          <w:p w14:paraId="6941D9A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How old are you?</w:t>
            </w:r>
          </w:p>
        </w:tc>
      </w:tr>
      <w:tr w:rsidR="00CD3EED" w:rsidRPr="00CD3EED" w14:paraId="11670499" w14:textId="77777777" w:rsidTr="001618E2">
        <w:trPr>
          <w:trHeight w:val="300"/>
        </w:trPr>
        <w:tc>
          <w:tcPr>
            <w:tcW w:w="1433" w:type="dxa"/>
            <w:noWrap/>
            <w:hideMark/>
          </w:tcPr>
          <w:p w14:paraId="44551C7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0-17</w:t>
            </w:r>
          </w:p>
        </w:tc>
        <w:tc>
          <w:tcPr>
            <w:tcW w:w="587" w:type="dxa"/>
            <w:noWrap/>
            <w:hideMark/>
          </w:tcPr>
          <w:p w14:paraId="10330C2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0</w:t>
            </w:r>
          </w:p>
        </w:tc>
      </w:tr>
      <w:tr w:rsidR="00CD3EED" w:rsidRPr="00CD3EED" w14:paraId="71CE1CF1" w14:textId="77777777" w:rsidTr="001618E2">
        <w:trPr>
          <w:trHeight w:val="300"/>
        </w:trPr>
        <w:tc>
          <w:tcPr>
            <w:tcW w:w="1433" w:type="dxa"/>
            <w:noWrap/>
            <w:hideMark/>
          </w:tcPr>
          <w:p w14:paraId="38282ACA"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18-29</w:t>
            </w:r>
          </w:p>
        </w:tc>
        <w:tc>
          <w:tcPr>
            <w:tcW w:w="587" w:type="dxa"/>
            <w:noWrap/>
            <w:hideMark/>
          </w:tcPr>
          <w:p w14:paraId="77FE4C9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3</w:t>
            </w:r>
          </w:p>
        </w:tc>
      </w:tr>
      <w:tr w:rsidR="00CD3EED" w:rsidRPr="00CD3EED" w14:paraId="5B418C85" w14:textId="77777777" w:rsidTr="001618E2">
        <w:trPr>
          <w:trHeight w:val="300"/>
        </w:trPr>
        <w:tc>
          <w:tcPr>
            <w:tcW w:w="1433" w:type="dxa"/>
            <w:noWrap/>
            <w:hideMark/>
          </w:tcPr>
          <w:p w14:paraId="0B3937C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30-49</w:t>
            </w:r>
          </w:p>
        </w:tc>
        <w:tc>
          <w:tcPr>
            <w:tcW w:w="587" w:type="dxa"/>
            <w:noWrap/>
            <w:hideMark/>
          </w:tcPr>
          <w:p w14:paraId="2D1D61E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17</w:t>
            </w:r>
          </w:p>
        </w:tc>
      </w:tr>
      <w:tr w:rsidR="00CD3EED" w:rsidRPr="00CD3EED" w14:paraId="1C7F1682" w14:textId="77777777" w:rsidTr="001618E2">
        <w:trPr>
          <w:trHeight w:val="300"/>
        </w:trPr>
        <w:tc>
          <w:tcPr>
            <w:tcW w:w="1433" w:type="dxa"/>
            <w:noWrap/>
            <w:hideMark/>
          </w:tcPr>
          <w:p w14:paraId="7CB8AD98"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50-64</w:t>
            </w:r>
          </w:p>
        </w:tc>
        <w:tc>
          <w:tcPr>
            <w:tcW w:w="587" w:type="dxa"/>
            <w:noWrap/>
            <w:hideMark/>
          </w:tcPr>
          <w:p w14:paraId="53E893E8"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55</w:t>
            </w:r>
          </w:p>
        </w:tc>
      </w:tr>
      <w:tr w:rsidR="00CD3EED" w:rsidRPr="00CD3EED" w14:paraId="4A5E3C3F" w14:textId="77777777" w:rsidTr="001618E2">
        <w:trPr>
          <w:trHeight w:val="300"/>
        </w:trPr>
        <w:tc>
          <w:tcPr>
            <w:tcW w:w="1433" w:type="dxa"/>
            <w:noWrap/>
            <w:hideMark/>
          </w:tcPr>
          <w:p w14:paraId="528F29E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65+</w:t>
            </w:r>
          </w:p>
        </w:tc>
        <w:tc>
          <w:tcPr>
            <w:tcW w:w="587" w:type="dxa"/>
            <w:noWrap/>
            <w:hideMark/>
          </w:tcPr>
          <w:p w14:paraId="59486BD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136</w:t>
            </w:r>
          </w:p>
        </w:tc>
      </w:tr>
      <w:tr w:rsidR="00CD3EED" w:rsidRPr="00CD3EED" w14:paraId="104CDC1C" w14:textId="77777777" w:rsidTr="001618E2">
        <w:trPr>
          <w:trHeight w:val="300"/>
        </w:trPr>
        <w:tc>
          <w:tcPr>
            <w:tcW w:w="1433" w:type="dxa"/>
            <w:noWrap/>
            <w:hideMark/>
          </w:tcPr>
          <w:p w14:paraId="1C3A239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Unknown</w:t>
            </w:r>
          </w:p>
        </w:tc>
        <w:tc>
          <w:tcPr>
            <w:tcW w:w="587" w:type="dxa"/>
            <w:noWrap/>
            <w:hideMark/>
          </w:tcPr>
          <w:p w14:paraId="7D7518F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13</w:t>
            </w:r>
          </w:p>
        </w:tc>
      </w:tr>
      <w:tr w:rsidR="00CD3EED" w:rsidRPr="00CD3EED" w14:paraId="673AF4FF" w14:textId="77777777" w:rsidTr="001618E2">
        <w:trPr>
          <w:trHeight w:val="300"/>
        </w:trPr>
        <w:tc>
          <w:tcPr>
            <w:tcW w:w="1433" w:type="dxa"/>
            <w:noWrap/>
            <w:hideMark/>
          </w:tcPr>
          <w:p w14:paraId="6FA4E02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587" w:type="dxa"/>
            <w:noWrap/>
            <w:hideMark/>
          </w:tcPr>
          <w:p w14:paraId="233945E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224</w:t>
            </w:r>
          </w:p>
        </w:tc>
      </w:tr>
    </w:tbl>
    <w:p w14:paraId="5BD5CB2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b/>
          <w:bCs/>
          <w:noProof/>
          <w:color w:val="0D0D0D"/>
          <w:lang w:eastAsia="en-US"/>
        </w:rPr>
        <w:drawing>
          <wp:anchor distT="0" distB="0" distL="114300" distR="114300" simplePos="0" relativeHeight="251686912" behindDoc="1" locked="0" layoutInCell="1" allowOverlap="1" wp14:anchorId="567EC007" wp14:editId="5799B956">
            <wp:simplePos x="0" y="0"/>
            <wp:positionH relativeFrom="column">
              <wp:posOffset>1633220</wp:posOffset>
            </wp:positionH>
            <wp:positionV relativeFrom="paragraph">
              <wp:posOffset>177620</wp:posOffset>
            </wp:positionV>
            <wp:extent cx="1913255" cy="2212340"/>
            <wp:effectExtent l="19050" t="19050" r="10795" b="16510"/>
            <wp:wrapTight wrapText="bothSides">
              <wp:wrapPolygon edited="0">
                <wp:start x="-215" y="-186"/>
                <wp:lineTo x="-215" y="21575"/>
                <wp:lineTo x="21507" y="21575"/>
                <wp:lineTo x="21507" y="-186"/>
                <wp:lineTo x="-215" y="-186"/>
              </wp:wrapPolygon>
            </wp:wrapTight>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4439" r="15169"/>
                    <a:stretch/>
                  </pic:blipFill>
                  <pic:spPr bwMode="auto">
                    <a:xfrm>
                      <a:off x="0" y="0"/>
                      <a:ext cx="1913255" cy="2212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2"/>
        <w:tblW w:w="0" w:type="auto"/>
        <w:tblLook w:val="04A0" w:firstRow="1" w:lastRow="0" w:firstColumn="1" w:lastColumn="0" w:noHBand="0" w:noVBand="1"/>
      </w:tblPr>
      <w:tblGrid>
        <w:gridCol w:w="1475"/>
        <w:gridCol w:w="550"/>
      </w:tblGrid>
      <w:tr w:rsidR="00CD3EED" w:rsidRPr="00CD3EED" w14:paraId="7639FF6B" w14:textId="77777777" w:rsidTr="001618E2">
        <w:trPr>
          <w:trHeight w:val="300"/>
        </w:trPr>
        <w:tc>
          <w:tcPr>
            <w:tcW w:w="2025" w:type="dxa"/>
            <w:gridSpan w:val="2"/>
            <w:noWrap/>
            <w:hideMark/>
          </w:tcPr>
          <w:p w14:paraId="33E076CF"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How Concerned are you about climate change?</w:t>
            </w:r>
          </w:p>
          <w:p w14:paraId="453AA789"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 = not at all concerned | 5 = very concerned)</w:t>
            </w:r>
          </w:p>
        </w:tc>
      </w:tr>
      <w:tr w:rsidR="00CD3EED" w:rsidRPr="00CD3EED" w14:paraId="6F4BF6B3" w14:textId="77777777" w:rsidTr="001618E2">
        <w:trPr>
          <w:trHeight w:val="300"/>
        </w:trPr>
        <w:tc>
          <w:tcPr>
            <w:tcW w:w="1475" w:type="dxa"/>
            <w:noWrap/>
            <w:hideMark/>
          </w:tcPr>
          <w:p w14:paraId="2A08A51B"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w:t>
            </w:r>
          </w:p>
        </w:tc>
        <w:tc>
          <w:tcPr>
            <w:tcW w:w="550" w:type="dxa"/>
            <w:noWrap/>
            <w:hideMark/>
          </w:tcPr>
          <w:p w14:paraId="28B2D2C1"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3</w:t>
            </w:r>
          </w:p>
        </w:tc>
      </w:tr>
      <w:tr w:rsidR="00CD3EED" w:rsidRPr="00CD3EED" w14:paraId="2DC976E8" w14:textId="77777777" w:rsidTr="001618E2">
        <w:trPr>
          <w:trHeight w:val="300"/>
        </w:trPr>
        <w:tc>
          <w:tcPr>
            <w:tcW w:w="1475" w:type="dxa"/>
            <w:noWrap/>
            <w:hideMark/>
          </w:tcPr>
          <w:p w14:paraId="504420E5"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w:t>
            </w:r>
          </w:p>
        </w:tc>
        <w:tc>
          <w:tcPr>
            <w:tcW w:w="550" w:type="dxa"/>
            <w:noWrap/>
            <w:hideMark/>
          </w:tcPr>
          <w:p w14:paraId="60AED25F"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w:t>
            </w:r>
          </w:p>
        </w:tc>
      </w:tr>
      <w:tr w:rsidR="00CD3EED" w:rsidRPr="00CD3EED" w14:paraId="114ABA65" w14:textId="77777777" w:rsidTr="001618E2">
        <w:trPr>
          <w:trHeight w:val="300"/>
        </w:trPr>
        <w:tc>
          <w:tcPr>
            <w:tcW w:w="1475" w:type="dxa"/>
            <w:noWrap/>
            <w:hideMark/>
          </w:tcPr>
          <w:p w14:paraId="24E36771"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3</w:t>
            </w:r>
          </w:p>
        </w:tc>
        <w:tc>
          <w:tcPr>
            <w:tcW w:w="550" w:type="dxa"/>
            <w:noWrap/>
            <w:hideMark/>
          </w:tcPr>
          <w:p w14:paraId="430426A1"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18</w:t>
            </w:r>
          </w:p>
        </w:tc>
      </w:tr>
      <w:tr w:rsidR="00CD3EED" w:rsidRPr="00CD3EED" w14:paraId="40EE7F9A" w14:textId="77777777" w:rsidTr="001618E2">
        <w:trPr>
          <w:trHeight w:val="300"/>
        </w:trPr>
        <w:tc>
          <w:tcPr>
            <w:tcW w:w="1475" w:type="dxa"/>
            <w:noWrap/>
            <w:hideMark/>
          </w:tcPr>
          <w:p w14:paraId="7ADD683D"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4</w:t>
            </w:r>
          </w:p>
        </w:tc>
        <w:tc>
          <w:tcPr>
            <w:tcW w:w="550" w:type="dxa"/>
            <w:noWrap/>
            <w:hideMark/>
          </w:tcPr>
          <w:p w14:paraId="1AF4EB2B"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43</w:t>
            </w:r>
          </w:p>
        </w:tc>
      </w:tr>
      <w:tr w:rsidR="00CD3EED" w:rsidRPr="00CD3EED" w14:paraId="38C18BEC" w14:textId="77777777" w:rsidTr="001618E2">
        <w:trPr>
          <w:trHeight w:val="300"/>
        </w:trPr>
        <w:tc>
          <w:tcPr>
            <w:tcW w:w="1475" w:type="dxa"/>
            <w:noWrap/>
            <w:hideMark/>
          </w:tcPr>
          <w:p w14:paraId="18A20C84"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w:t>
            </w:r>
          </w:p>
        </w:tc>
        <w:tc>
          <w:tcPr>
            <w:tcW w:w="550" w:type="dxa"/>
            <w:noWrap/>
            <w:hideMark/>
          </w:tcPr>
          <w:p w14:paraId="1BC6E811"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131</w:t>
            </w:r>
          </w:p>
        </w:tc>
      </w:tr>
      <w:tr w:rsidR="00CD3EED" w:rsidRPr="00CD3EED" w14:paraId="02923593" w14:textId="77777777" w:rsidTr="001618E2">
        <w:trPr>
          <w:trHeight w:val="300"/>
        </w:trPr>
        <w:tc>
          <w:tcPr>
            <w:tcW w:w="1475" w:type="dxa"/>
            <w:noWrap/>
            <w:hideMark/>
          </w:tcPr>
          <w:p w14:paraId="7421BBF7"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No answer</w:t>
            </w:r>
          </w:p>
        </w:tc>
        <w:tc>
          <w:tcPr>
            <w:tcW w:w="550" w:type="dxa"/>
            <w:noWrap/>
            <w:hideMark/>
          </w:tcPr>
          <w:p w14:paraId="4D34EDC3"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27</w:t>
            </w:r>
          </w:p>
        </w:tc>
      </w:tr>
      <w:tr w:rsidR="00CD3EED" w:rsidRPr="00CD3EED" w14:paraId="70EB77C4" w14:textId="77777777" w:rsidTr="001618E2">
        <w:trPr>
          <w:trHeight w:val="300"/>
        </w:trPr>
        <w:tc>
          <w:tcPr>
            <w:tcW w:w="1475" w:type="dxa"/>
            <w:noWrap/>
            <w:hideMark/>
          </w:tcPr>
          <w:p w14:paraId="3E1DF2D0"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550" w:type="dxa"/>
            <w:noWrap/>
            <w:hideMark/>
          </w:tcPr>
          <w:p w14:paraId="1DF8E810"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224</w:t>
            </w:r>
          </w:p>
        </w:tc>
      </w:tr>
    </w:tbl>
    <w:p w14:paraId="145E7EC3" w14:textId="77777777" w:rsidR="00CD3EED" w:rsidRPr="00CD3EED" w:rsidRDefault="00CD3EED" w:rsidP="00CD3EED">
      <w:pPr>
        <w:rPr>
          <w:rFonts w:ascii="Arial" w:eastAsia="Cambria" w:hAnsi="Arial" w:cs="Arial"/>
          <w:b/>
          <w:bCs/>
          <w:color w:val="0D0D0D"/>
          <w:lang w:eastAsia="en-US"/>
        </w:rPr>
      </w:pPr>
    </w:p>
    <w:tbl>
      <w:tblPr>
        <w:tblStyle w:val="TableGrid2"/>
        <w:tblW w:w="7084" w:type="dxa"/>
        <w:tblLook w:val="04A0" w:firstRow="1" w:lastRow="0" w:firstColumn="1" w:lastColumn="0" w:noHBand="0" w:noVBand="1"/>
      </w:tblPr>
      <w:tblGrid>
        <w:gridCol w:w="661"/>
        <w:gridCol w:w="661"/>
        <w:gridCol w:w="5831"/>
      </w:tblGrid>
      <w:tr w:rsidR="00CD3EED" w:rsidRPr="00CD3EED" w14:paraId="7439AE9D" w14:textId="77777777" w:rsidTr="001618E2">
        <w:trPr>
          <w:trHeight w:val="300"/>
        </w:trPr>
        <w:tc>
          <w:tcPr>
            <w:tcW w:w="7084" w:type="dxa"/>
            <w:gridSpan w:val="3"/>
            <w:noWrap/>
            <w:hideMark/>
          </w:tcPr>
          <w:p w14:paraId="0831A95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What are the four top actions you would like us to take on climate?</w:t>
            </w:r>
          </w:p>
        </w:tc>
      </w:tr>
      <w:tr w:rsidR="00CD3EED" w:rsidRPr="00CD3EED" w14:paraId="34B6931D" w14:textId="77777777" w:rsidTr="001618E2">
        <w:trPr>
          <w:trHeight w:val="300"/>
        </w:trPr>
        <w:tc>
          <w:tcPr>
            <w:tcW w:w="582" w:type="dxa"/>
            <w:noWrap/>
            <w:hideMark/>
          </w:tcPr>
          <w:p w14:paraId="63ECB89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w:t>
            </w:r>
          </w:p>
        </w:tc>
        <w:tc>
          <w:tcPr>
            <w:tcW w:w="661" w:type="dxa"/>
            <w:noWrap/>
            <w:hideMark/>
          </w:tcPr>
          <w:p w14:paraId="0B7266E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170</w:t>
            </w:r>
          </w:p>
        </w:tc>
        <w:tc>
          <w:tcPr>
            <w:tcW w:w="5831" w:type="dxa"/>
            <w:noWrap/>
            <w:hideMark/>
          </w:tcPr>
          <w:p w14:paraId="3EE3656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Plant more trees and hedges</w:t>
            </w:r>
          </w:p>
        </w:tc>
      </w:tr>
      <w:tr w:rsidR="00CD3EED" w:rsidRPr="00CD3EED" w14:paraId="4B8A6555" w14:textId="77777777" w:rsidTr="001618E2">
        <w:trPr>
          <w:trHeight w:val="300"/>
        </w:trPr>
        <w:tc>
          <w:tcPr>
            <w:tcW w:w="582" w:type="dxa"/>
            <w:noWrap/>
            <w:hideMark/>
          </w:tcPr>
          <w:p w14:paraId="5B367FD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B</w:t>
            </w:r>
          </w:p>
        </w:tc>
        <w:tc>
          <w:tcPr>
            <w:tcW w:w="661" w:type="dxa"/>
            <w:noWrap/>
            <w:hideMark/>
          </w:tcPr>
          <w:p w14:paraId="54D295A5"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102</w:t>
            </w:r>
          </w:p>
        </w:tc>
        <w:tc>
          <w:tcPr>
            <w:tcW w:w="5831" w:type="dxa"/>
            <w:noWrap/>
            <w:hideMark/>
          </w:tcPr>
          <w:p w14:paraId="2DC3CC8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Initiate a community energy scheme to power more local homes by waste heat</w:t>
            </w:r>
          </w:p>
        </w:tc>
      </w:tr>
      <w:tr w:rsidR="00CD3EED" w:rsidRPr="00CD3EED" w14:paraId="42DE0B81" w14:textId="77777777" w:rsidTr="001618E2">
        <w:trPr>
          <w:trHeight w:val="300"/>
        </w:trPr>
        <w:tc>
          <w:tcPr>
            <w:tcW w:w="582" w:type="dxa"/>
            <w:noWrap/>
            <w:hideMark/>
          </w:tcPr>
          <w:p w14:paraId="175E454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w:t>
            </w:r>
          </w:p>
        </w:tc>
        <w:tc>
          <w:tcPr>
            <w:tcW w:w="661" w:type="dxa"/>
            <w:noWrap/>
            <w:hideMark/>
          </w:tcPr>
          <w:p w14:paraId="169353C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50</w:t>
            </w:r>
          </w:p>
        </w:tc>
        <w:tc>
          <w:tcPr>
            <w:tcW w:w="5831" w:type="dxa"/>
            <w:noWrap/>
            <w:hideMark/>
          </w:tcPr>
          <w:p w14:paraId="2D020DF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Install electric vehicle points e.g. at Northam Hall</w:t>
            </w:r>
          </w:p>
        </w:tc>
      </w:tr>
      <w:tr w:rsidR="00CD3EED" w:rsidRPr="00CD3EED" w14:paraId="03C88D0B" w14:textId="77777777" w:rsidTr="001618E2">
        <w:trPr>
          <w:trHeight w:val="300"/>
        </w:trPr>
        <w:tc>
          <w:tcPr>
            <w:tcW w:w="582" w:type="dxa"/>
            <w:noWrap/>
            <w:hideMark/>
          </w:tcPr>
          <w:p w14:paraId="5B6C20B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D</w:t>
            </w:r>
          </w:p>
        </w:tc>
        <w:tc>
          <w:tcPr>
            <w:tcW w:w="661" w:type="dxa"/>
            <w:noWrap/>
            <w:hideMark/>
          </w:tcPr>
          <w:p w14:paraId="5E30DA6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27</w:t>
            </w:r>
          </w:p>
        </w:tc>
        <w:tc>
          <w:tcPr>
            <w:tcW w:w="5831" w:type="dxa"/>
            <w:noWrap/>
            <w:hideMark/>
          </w:tcPr>
          <w:p w14:paraId="1338C41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Provide bike racks e.g. Northam Hall, Town Hall and the Council's open spaces.</w:t>
            </w:r>
          </w:p>
        </w:tc>
      </w:tr>
      <w:tr w:rsidR="00CD3EED" w:rsidRPr="00CD3EED" w14:paraId="30529D7A" w14:textId="77777777" w:rsidTr="001618E2">
        <w:trPr>
          <w:trHeight w:val="300"/>
        </w:trPr>
        <w:tc>
          <w:tcPr>
            <w:tcW w:w="582" w:type="dxa"/>
            <w:noWrap/>
            <w:hideMark/>
          </w:tcPr>
          <w:p w14:paraId="3FD77FD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w:t>
            </w:r>
          </w:p>
        </w:tc>
        <w:tc>
          <w:tcPr>
            <w:tcW w:w="661" w:type="dxa"/>
            <w:noWrap/>
            <w:hideMark/>
          </w:tcPr>
          <w:p w14:paraId="494F3DD5"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103</w:t>
            </w:r>
          </w:p>
        </w:tc>
        <w:tc>
          <w:tcPr>
            <w:tcW w:w="5831" w:type="dxa"/>
            <w:noWrap/>
            <w:hideMark/>
          </w:tcPr>
          <w:p w14:paraId="0003E41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Promote cycle/pedestrian routes</w:t>
            </w:r>
          </w:p>
        </w:tc>
      </w:tr>
      <w:tr w:rsidR="00CD3EED" w:rsidRPr="00CD3EED" w14:paraId="31D4173E" w14:textId="77777777" w:rsidTr="001618E2">
        <w:trPr>
          <w:trHeight w:val="300"/>
        </w:trPr>
        <w:tc>
          <w:tcPr>
            <w:tcW w:w="582" w:type="dxa"/>
            <w:noWrap/>
            <w:hideMark/>
          </w:tcPr>
          <w:p w14:paraId="6C70179A"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w:t>
            </w:r>
          </w:p>
        </w:tc>
        <w:tc>
          <w:tcPr>
            <w:tcW w:w="661" w:type="dxa"/>
            <w:noWrap/>
            <w:hideMark/>
          </w:tcPr>
          <w:p w14:paraId="2346652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126</w:t>
            </w:r>
          </w:p>
        </w:tc>
        <w:tc>
          <w:tcPr>
            <w:tcW w:w="5831" w:type="dxa"/>
            <w:noWrap/>
            <w:hideMark/>
          </w:tcPr>
          <w:p w14:paraId="5EA317C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 xml:space="preserve">Increase </w:t>
            </w:r>
            <w:proofErr w:type="spellStart"/>
            <w:r w:rsidRPr="00CD3EED">
              <w:rPr>
                <w:rFonts w:ascii="Arial" w:eastAsia="Cambria" w:hAnsi="Arial" w:cs="Arial"/>
                <w:color w:val="0D0D0D"/>
                <w:sz w:val="20"/>
                <w:szCs w:val="20"/>
                <w:lang w:eastAsia="en-US"/>
              </w:rPr>
              <w:t>area's</w:t>
            </w:r>
            <w:proofErr w:type="spellEnd"/>
            <w:r w:rsidRPr="00CD3EED">
              <w:rPr>
                <w:rFonts w:ascii="Arial" w:eastAsia="Cambria" w:hAnsi="Arial" w:cs="Arial"/>
                <w:color w:val="0D0D0D"/>
                <w:sz w:val="20"/>
                <w:szCs w:val="20"/>
                <w:lang w:eastAsia="en-US"/>
              </w:rPr>
              <w:t xml:space="preserve"> of wildlife in the Council's open spaces and on road verges.</w:t>
            </w:r>
          </w:p>
        </w:tc>
      </w:tr>
      <w:tr w:rsidR="00CD3EED" w:rsidRPr="00CD3EED" w14:paraId="53A1AFCA" w14:textId="77777777" w:rsidTr="001618E2">
        <w:trPr>
          <w:trHeight w:val="300"/>
        </w:trPr>
        <w:tc>
          <w:tcPr>
            <w:tcW w:w="582" w:type="dxa"/>
            <w:noWrap/>
            <w:hideMark/>
          </w:tcPr>
          <w:p w14:paraId="308C7938"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G</w:t>
            </w:r>
          </w:p>
        </w:tc>
        <w:tc>
          <w:tcPr>
            <w:tcW w:w="661" w:type="dxa"/>
            <w:noWrap/>
            <w:hideMark/>
          </w:tcPr>
          <w:p w14:paraId="18132F1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65</w:t>
            </w:r>
          </w:p>
        </w:tc>
        <w:tc>
          <w:tcPr>
            <w:tcW w:w="5831" w:type="dxa"/>
            <w:noWrap/>
            <w:hideMark/>
          </w:tcPr>
          <w:p w14:paraId="33014AD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 xml:space="preserve">Develop forest gardens in parks to provide fruit and vegetables </w:t>
            </w:r>
          </w:p>
        </w:tc>
      </w:tr>
      <w:tr w:rsidR="00CD3EED" w:rsidRPr="00CD3EED" w14:paraId="393EEF6A" w14:textId="77777777" w:rsidTr="001618E2">
        <w:trPr>
          <w:trHeight w:val="300"/>
        </w:trPr>
        <w:tc>
          <w:tcPr>
            <w:tcW w:w="582" w:type="dxa"/>
            <w:noWrap/>
            <w:hideMark/>
          </w:tcPr>
          <w:p w14:paraId="7CE1B85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H</w:t>
            </w:r>
          </w:p>
        </w:tc>
        <w:tc>
          <w:tcPr>
            <w:tcW w:w="661" w:type="dxa"/>
            <w:noWrap/>
            <w:hideMark/>
          </w:tcPr>
          <w:p w14:paraId="7A6ABBC5"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128</w:t>
            </w:r>
          </w:p>
        </w:tc>
        <w:tc>
          <w:tcPr>
            <w:tcW w:w="5831" w:type="dxa"/>
            <w:noWrap/>
            <w:hideMark/>
          </w:tcPr>
          <w:p w14:paraId="6BB27BA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Initiate /encourage local food markets</w:t>
            </w:r>
          </w:p>
        </w:tc>
      </w:tr>
      <w:tr w:rsidR="00CD3EED" w:rsidRPr="00CD3EED" w14:paraId="10E5EE6D" w14:textId="77777777" w:rsidTr="001618E2">
        <w:trPr>
          <w:trHeight w:val="300"/>
        </w:trPr>
        <w:tc>
          <w:tcPr>
            <w:tcW w:w="582" w:type="dxa"/>
            <w:noWrap/>
            <w:hideMark/>
          </w:tcPr>
          <w:p w14:paraId="3E739A7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w:t>
            </w:r>
          </w:p>
        </w:tc>
        <w:tc>
          <w:tcPr>
            <w:tcW w:w="661" w:type="dxa"/>
            <w:noWrap/>
            <w:hideMark/>
          </w:tcPr>
          <w:p w14:paraId="73F887D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57</w:t>
            </w:r>
          </w:p>
        </w:tc>
        <w:tc>
          <w:tcPr>
            <w:tcW w:w="5831" w:type="dxa"/>
            <w:noWrap/>
            <w:hideMark/>
          </w:tcPr>
          <w:p w14:paraId="2081069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Provide grants to local schools for carbon reduction projects</w:t>
            </w:r>
          </w:p>
        </w:tc>
      </w:tr>
      <w:tr w:rsidR="00CD3EED" w:rsidRPr="00CD3EED" w14:paraId="7BD836B1" w14:textId="77777777" w:rsidTr="001618E2">
        <w:trPr>
          <w:trHeight w:val="300"/>
        </w:trPr>
        <w:tc>
          <w:tcPr>
            <w:tcW w:w="582" w:type="dxa"/>
            <w:noWrap/>
            <w:hideMark/>
          </w:tcPr>
          <w:p w14:paraId="5FF887D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J</w:t>
            </w:r>
          </w:p>
        </w:tc>
        <w:tc>
          <w:tcPr>
            <w:tcW w:w="661" w:type="dxa"/>
            <w:noWrap/>
            <w:hideMark/>
          </w:tcPr>
          <w:p w14:paraId="5C801E7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40</w:t>
            </w:r>
          </w:p>
        </w:tc>
        <w:tc>
          <w:tcPr>
            <w:tcW w:w="5831" w:type="dxa"/>
            <w:noWrap/>
            <w:hideMark/>
          </w:tcPr>
          <w:p w14:paraId="3A1CBF0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Start a community composting scheme</w:t>
            </w:r>
          </w:p>
        </w:tc>
      </w:tr>
      <w:tr w:rsidR="00CD3EED" w:rsidRPr="00CD3EED" w14:paraId="4B337F1E" w14:textId="77777777" w:rsidTr="001618E2">
        <w:trPr>
          <w:trHeight w:val="300"/>
        </w:trPr>
        <w:tc>
          <w:tcPr>
            <w:tcW w:w="582" w:type="dxa"/>
            <w:noWrap/>
            <w:hideMark/>
          </w:tcPr>
          <w:p w14:paraId="30B72062"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K</w:t>
            </w:r>
          </w:p>
        </w:tc>
        <w:tc>
          <w:tcPr>
            <w:tcW w:w="661" w:type="dxa"/>
            <w:noWrap/>
            <w:hideMark/>
          </w:tcPr>
          <w:p w14:paraId="7C6221A5"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75</w:t>
            </w:r>
          </w:p>
        </w:tc>
        <w:tc>
          <w:tcPr>
            <w:tcW w:w="5831" w:type="dxa"/>
            <w:noWrap/>
            <w:hideMark/>
          </w:tcPr>
          <w:p w14:paraId="5BB1B32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Place recycle bins in council open spaces and parks</w:t>
            </w:r>
          </w:p>
        </w:tc>
      </w:tr>
      <w:tr w:rsidR="00CD3EED" w:rsidRPr="00CD3EED" w14:paraId="339D82F5" w14:textId="77777777" w:rsidTr="001618E2">
        <w:trPr>
          <w:trHeight w:val="300"/>
        </w:trPr>
        <w:tc>
          <w:tcPr>
            <w:tcW w:w="582" w:type="dxa"/>
            <w:noWrap/>
            <w:hideMark/>
          </w:tcPr>
          <w:p w14:paraId="11A07D7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661" w:type="dxa"/>
            <w:noWrap/>
            <w:hideMark/>
          </w:tcPr>
          <w:p w14:paraId="54F9F05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943</w:t>
            </w:r>
          </w:p>
        </w:tc>
        <w:tc>
          <w:tcPr>
            <w:tcW w:w="5831" w:type="dxa"/>
            <w:noWrap/>
            <w:hideMark/>
          </w:tcPr>
          <w:p w14:paraId="1386C0C2" w14:textId="77777777" w:rsidR="00CD3EED" w:rsidRPr="00CD3EED" w:rsidRDefault="00CD3EED" w:rsidP="00CD3EED">
            <w:pPr>
              <w:rPr>
                <w:rFonts w:ascii="Arial" w:eastAsia="Cambria" w:hAnsi="Arial" w:cs="Arial"/>
                <w:color w:val="0D0D0D"/>
                <w:sz w:val="20"/>
                <w:szCs w:val="20"/>
                <w:lang w:eastAsia="en-US"/>
              </w:rPr>
            </w:pPr>
          </w:p>
        </w:tc>
      </w:tr>
    </w:tbl>
    <w:p w14:paraId="3CB5B87C" w14:textId="77777777" w:rsidR="00CD3EED" w:rsidRPr="00CD3EED" w:rsidRDefault="00CD3EED" w:rsidP="00CD3EED">
      <w:pPr>
        <w:rPr>
          <w:rFonts w:ascii="Arial" w:eastAsia="Cambria" w:hAnsi="Arial" w:cs="Arial"/>
          <w:b/>
          <w:bCs/>
          <w:color w:val="0D0D0D"/>
          <w:lang w:eastAsia="en-US"/>
        </w:rPr>
      </w:pPr>
    </w:p>
    <w:p w14:paraId="227351D4" w14:textId="77777777" w:rsidR="00CD3EED" w:rsidRPr="00CD3EED" w:rsidRDefault="00CD3EED" w:rsidP="00CD3EED">
      <w:pPr>
        <w:rPr>
          <w:rFonts w:ascii="Arial" w:eastAsia="Cambria" w:hAnsi="Arial" w:cs="Arial"/>
          <w:b/>
          <w:bCs/>
          <w:color w:val="0D0D0D"/>
          <w:lang w:eastAsia="en-US"/>
        </w:rPr>
      </w:pPr>
      <w:r w:rsidRPr="00CD3EED">
        <w:rPr>
          <w:rFonts w:ascii="Arial" w:eastAsia="Cambria" w:hAnsi="Arial" w:cs="Arial"/>
          <w:b/>
          <w:bCs/>
          <w:noProof/>
          <w:color w:val="0D0D0D"/>
          <w:lang w:eastAsia="en-US"/>
        </w:rPr>
        <w:drawing>
          <wp:inline distT="0" distB="0" distL="0" distR="0" wp14:anchorId="3F680E8E" wp14:editId="16033029">
            <wp:extent cx="3880090" cy="2620942"/>
            <wp:effectExtent l="19050" t="19050" r="25400" b="27305"/>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9979" cy="2627622"/>
                    </a:xfrm>
                    <a:prstGeom prst="rect">
                      <a:avLst/>
                    </a:prstGeom>
                    <a:noFill/>
                    <a:ln>
                      <a:solidFill>
                        <a:sysClr val="windowText" lastClr="000000"/>
                      </a:solidFill>
                    </a:ln>
                  </pic:spPr>
                </pic:pic>
              </a:graphicData>
            </a:graphic>
          </wp:inline>
        </w:drawing>
      </w:r>
      <w:r w:rsidRPr="00CD3EED">
        <w:rPr>
          <w:rFonts w:ascii="Arial" w:eastAsia="Cambria" w:hAnsi="Arial" w:cs="Arial"/>
          <w:b/>
          <w:bCs/>
          <w:color w:val="0D0D0D"/>
          <w:lang w:eastAsia="en-US"/>
        </w:rPr>
        <w:br w:type="page"/>
      </w:r>
    </w:p>
    <w:p w14:paraId="3D16F141" w14:textId="77777777" w:rsidR="00CD3EED" w:rsidRPr="00CD3EED" w:rsidRDefault="00CD3EED" w:rsidP="00CD3EED">
      <w:pPr>
        <w:keepLines/>
        <w:spacing w:before="120" w:after="120"/>
        <w:rPr>
          <w:rFonts w:ascii="Arial" w:eastAsia="Cambria" w:hAnsi="Arial" w:cs="Arial"/>
          <w:b/>
          <w:bCs/>
          <w:color w:val="0D0D0D"/>
          <w:lang w:eastAsia="en-US"/>
        </w:rPr>
        <w:sectPr w:rsidR="00CD3EED" w:rsidRPr="00CD3EED" w:rsidSect="001041D5">
          <w:type w:val="continuous"/>
          <w:pgSz w:w="16838" w:h="11906" w:orient="landscape" w:code="9"/>
          <w:pgMar w:top="1440" w:right="851" w:bottom="1440" w:left="1440" w:header="0" w:footer="320" w:gutter="0"/>
          <w:cols w:num="2" w:space="720"/>
          <w:formProt w:val="0"/>
          <w:titlePg/>
          <w:docGrid w:linePitch="360" w:charSpace="4096"/>
        </w:sectPr>
      </w:pPr>
    </w:p>
    <w:tbl>
      <w:tblPr>
        <w:tblStyle w:val="TableGrid2"/>
        <w:tblW w:w="0" w:type="auto"/>
        <w:tblLook w:val="04A0" w:firstRow="1" w:lastRow="0" w:firstColumn="1" w:lastColumn="0" w:noHBand="0" w:noVBand="1"/>
      </w:tblPr>
      <w:tblGrid>
        <w:gridCol w:w="661"/>
        <w:gridCol w:w="550"/>
        <w:gridCol w:w="6465"/>
      </w:tblGrid>
      <w:tr w:rsidR="00CD3EED" w:rsidRPr="00CD3EED" w14:paraId="046DB3A4" w14:textId="77777777" w:rsidTr="001618E2">
        <w:trPr>
          <w:trHeight w:val="300"/>
        </w:trPr>
        <w:tc>
          <w:tcPr>
            <w:tcW w:w="7313" w:type="dxa"/>
            <w:gridSpan w:val="3"/>
            <w:noWrap/>
            <w:hideMark/>
          </w:tcPr>
          <w:p w14:paraId="34323024"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lastRenderedPageBreak/>
              <w:t>What actions would you take at home</w:t>
            </w:r>
          </w:p>
        </w:tc>
      </w:tr>
      <w:tr w:rsidR="00CD3EED" w:rsidRPr="00CD3EED" w14:paraId="5BB5A9CC" w14:textId="77777777" w:rsidTr="001618E2">
        <w:trPr>
          <w:trHeight w:val="300"/>
        </w:trPr>
        <w:tc>
          <w:tcPr>
            <w:tcW w:w="483" w:type="dxa"/>
            <w:noWrap/>
            <w:hideMark/>
          </w:tcPr>
          <w:p w14:paraId="7F9156E4"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w:t>
            </w:r>
          </w:p>
        </w:tc>
        <w:tc>
          <w:tcPr>
            <w:tcW w:w="365" w:type="dxa"/>
            <w:noWrap/>
            <w:hideMark/>
          </w:tcPr>
          <w:p w14:paraId="05BF7180"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116</w:t>
            </w:r>
          </w:p>
        </w:tc>
        <w:tc>
          <w:tcPr>
            <w:tcW w:w="6465" w:type="dxa"/>
            <w:noWrap/>
            <w:hideMark/>
          </w:tcPr>
          <w:p w14:paraId="1C71FAF7"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Switch to 100% renewable energy tariff for your fuel bills</w:t>
            </w:r>
          </w:p>
        </w:tc>
      </w:tr>
      <w:tr w:rsidR="00CD3EED" w:rsidRPr="00CD3EED" w14:paraId="062B9B7C" w14:textId="77777777" w:rsidTr="001618E2">
        <w:trPr>
          <w:trHeight w:val="300"/>
        </w:trPr>
        <w:tc>
          <w:tcPr>
            <w:tcW w:w="483" w:type="dxa"/>
            <w:noWrap/>
            <w:hideMark/>
          </w:tcPr>
          <w:p w14:paraId="633FEFAB"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B</w:t>
            </w:r>
          </w:p>
        </w:tc>
        <w:tc>
          <w:tcPr>
            <w:tcW w:w="365" w:type="dxa"/>
            <w:noWrap/>
            <w:hideMark/>
          </w:tcPr>
          <w:p w14:paraId="26DA56ED"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126</w:t>
            </w:r>
          </w:p>
        </w:tc>
        <w:tc>
          <w:tcPr>
            <w:tcW w:w="6465" w:type="dxa"/>
            <w:noWrap/>
            <w:hideMark/>
          </w:tcPr>
          <w:p w14:paraId="214599D7"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Use a timer, thermostat &amp; heating controls to set heating and hot water</w:t>
            </w:r>
          </w:p>
        </w:tc>
      </w:tr>
      <w:tr w:rsidR="00CD3EED" w:rsidRPr="00CD3EED" w14:paraId="4B4240D0" w14:textId="77777777" w:rsidTr="001618E2">
        <w:trPr>
          <w:trHeight w:val="300"/>
        </w:trPr>
        <w:tc>
          <w:tcPr>
            <w:tcW w:w="483" w:type="dxa"/>
            <w:noWrap/>
            <w:hideMark/>
          </w:tcPr>
          <w:p w14:paraId="51F8975F"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w:t>
            </w:r>
          </w:p>
        </w:tc>
        <w:tc>
          <w:tcPr>
            <w:tcW w:w="365" w:type="dxa"/>
            <w:noWrap/>
            <w:hideMark/>
          </w:tcPr>
          <w:p w14:paraId="48D4019C"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109</w:t>
            </w:r>
          </w:p>
        </w:tc>
        <w:tc>
          <w:tcPr>
            <w:tcW w:w="6465" w:type="dxa"/>
            <w:noWrap/>
            <w:hideMark/>
          </w:tcPr>
          <w:p w14:paraId="084E9F4F"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Install renewable energy generation such as solar panels</w:t>
            </w:r>
          </w:p>
        </w:tc>
      </w:tr>
      <w:tr w:rsidR="00CD3EED" w:rsidRPr="00CD3EED" w14:paraId="6CF79B8D" w14:textId="77777777" w:rsidTr="001618E2">
        <w:trPr>
          <w:trHeight w:val="300"/>
        </w:trPr>
        <w:tc>
          <w:tcPr>
            <w:tcW w:w="483" w:type="dxa"/>
            <w:noWrap/>
            <w:hideMark/>
          </w:tcPr>
          <w:p w14:paraId="47BD3E5C"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D</w:t>
            </w:r>
          </w:p>
        </w:tc>
        <w:tc>
          <w:tcPr>
            <w:tcW w:w="365" w:type="dxa"/>
            <w:noWrap/>
            <w:hideMark/>
          </w:tcPr>
          <w:p w14:paraId="420E1E3F"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75</w:t>
            </w:r>
          </w:p>
        </w:tc>
        <w:tc>
          <w:tcPr>
            <w:tcW w:w="6465" w:type="dxa"/>
            <w:noWrap/>
            <w:hideMark/>
          </w:tcPr>
          <w:p w14:paraId="32AB3406"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Install a smart meter so you know how much energy or water you use</w:t>
            </w:r>
          </w:p>
        </w:tc>
      </w:tr>
      <w:tr w:rsidR="00CD3EED" w:rsidRPr="00CD3EED" w14:paraId="35E972D8" w14:textId="77777777" w:rsidTr="001618E2">
        <w:trPr>
          <w:trHeight w:val="300"/>
        </w:trPr>
        <w:tc>
          <w:tcPr>
            <w:tcW w:w="483" w:type="dxa"/>
            <w:noWrap/>
            <w:hideMark/>
          </w:tcPr>
          <w:p w14:paraId="72175419"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w:t>
            </w:r>
          </w:p>
        </w:tc>
        <w:tc>
          <w:tcPr>
            <w:tcW w:w="365" w:type="dxa"/>
            <w:noWrap/>
            <w:hideMark/>
          </w:tcPr>
          <w:p w14:paraId="0402483C"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129</w:t>
            </w:r>
          </w:p>
        </w:tc>
        <w:tc>
          <w:tcPr>
            <w:tcW w:w="6465" w:type="dxa"/>
            <w:noWrap/>
            <w:hideMark/>
          </w:tcPr>
          <w:p w14:paraId="6699D0BB"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Step up insulation and draught-proof your home</w:t>
            </w:r>
          </w:p>
        </w:tc>
      </w:tr>
      <w:tr w:rsidR="00CD3EED" w:rsidRPr="00CD3EED" w14:paraId="0B63B78E" w14:textId="77777777" w:rsidTr="001618E2">
        <w:trPr>
          <w:trHeight w:val="300"/>
        </w:trPr>
        <w:tc>
          <w:tcPr>
            <w:tcW w:w="483" w:type="dxa"/>
            <w:noWrap/>
            <w:hideMark/>
          </w:tcPr>
          <w:p w14:paraId="57E7AB4C"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w:t>
            </w:r>
          </w:p>
        </w:tc>
        <w:tc>
          <w:tcPr>
            <w:tcW w:w="365" w:type="dxa"/>
            <w:noWrap/>
            <w:hideMark/>
          </w:tcPr>
          <w:p w14:paraId="6DA372D9"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92</w:t>
            </w:r>
          </w:p>
        </w:tc>
        <w:tc>
          <w:tcPr>
            <w:tcW w:w="6465" w:type="dxa"/>
            <w:noWrap/>
            <w:hideMark/>
          </w:tcPr>
          <w:p w14:paraId="3279F2C8"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Grow your own fruit and vegetables</w:t>
            </w:r>
          </w:p>
        </w:tc>
      </w:tr>
      <w:tr w:rsidR="00CD3EED" w:rsidRPr="00CD3EED" w14:paraId="0F80C508" w14:textId="77777777" w:rsidTr="001618E2">
        <w:trPr>
          <w:trHeight w:val="300"/>
        </w:trPr>
        <w:tc>
          <w:tcPr>
            <w:tcW w:w="483" w:type="dxa"/>
            <w:noWrap/>
            <w:hideMark/>
          </w:tcPr>
          <w:p w14:paraId="0B856E59"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G</w:t>
            </w:r>
          </w:p>
        </w:tc>
        <w:tc>
          <w:tcPr>
            <w:tcW w:w="365" w:type="dxa"/>
            <w:noWrap/>
            <w:hideMark/>
          </w:tcPr>
          <w:p w14:paraId="18E702CF"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133</w:t>
            </w:r>
          </w:p>
        </w:tc>
        <w:tc>
          <w:tcPr>
            <w:tcW w:w="6465" w:type="dxa"/>
            <w:noWrap/>
            <w:hideMark/>
          </w:tcPr>
          <w:p w14:paraId="716374B2"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Eat local, seasonal, organic produce</w:t>
            </w:r>
          </w:p>
        </w:tc>
      </w:tr>
      <w:tr w:rsidR="00CD3EED" w:rsidRPr="00CD3EED" w14:paraId="634F89D7" w14:textId="77777777" w:rsidTr="001618E2">
        <w:trPr>
          <w:trHeight w:val="300"/>
        </w:trPr>
        <w:tc>
          <w:tcPr>
            <w:tcW w:w="483" w:type="dxa"/>
            <w:noWrap/>
            <w:hideMark/>
          </w:tcPr>
          <w:p w14:paraId="5A137AD4"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H</w:t>
            </w:r>
          </w:p>
        </w:tc>
        <w:tc>
          <w:tcPr>
            <w:tcW w:w="365" w:type="dxa"/>
            <w:noWrap/>
            <w:hideMark/>
          </w:tcPr>
          <w:p w14:paraId="385BF653"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101</w:t>
            </w:r>
          </w:p>
        </w:tc>
        <w:tc>
          <w:tcPr>
            <w:tcW w:w="6465" w:type="dxa"/>
            <w:noWrap/>
            <w:hideMark/>
          </w:tcPr>
          <w:p w14:paraId="3B05A9CA"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Eat more plant based foods</w:t>
            </w:r>
          </w:p>
        </w:tc>
      </w:tr>
      <w:tr w:rsidR="00CD3EED" w:rsidRPr="00CD3EED" w14:paraId="1F3148E9" w14:textId="77777777" w:rsidTr="001618E2">
        <w:trPr>
          <w:trHeight w:val="300"/>
        </w:trPr>
        <w:tc>
          <w:tcPr>
            <w:tcW w:w="483" w:type="dxa"/>
            <w:noWrap/>
            <w:hideMark/>
          </w:tcPr>
          <w:p w14:paraId="7D67E6AD"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365" w:type="dxa"/>
            <w:noWrap/>
            <w:hideMark/>
          </w:tcPr>
          <w:p w14:paraId="1609786E"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881</w:t>
            </w:r>
          </w:p>
        </w:tc>
        <w:tc>
          <w:tcPr>
            <w:tcW w:w="6465" w:type="dxa"/>
            <w:noWrap/>
            <w:hideMark/>
          </w:tcPr>
          <w:p w14:paraId="045DD7ED" w14:textId="77777777" w:rsidR="00CD3EED" w:rsidRPr="00CD3EED" w:rsidRDefault="00CD3EED" w:rsidP="00CD3EED">
            <w:pPr>
              <w:keepLines/>
              <w:rPr>
                <w:rFonts w:ascii="Arial" w:eastAsia="Cambria" w:hAnsi="Arial" w:cs="Arial"/>
                <w:color w:val="0D0D0D"/>
                <w:sz w:val="20"/>
                <w:szCs w:val="20"/>
                <w:lang w:eastAsia="en-US"/>
              </w:rPr>
            </w:pPr>
          </w:p>
        </w:tc>
      </w:tr>
    </w:tbl>
    <w:p w14:paraId="40C6D3C2" w14:textId="77777777" w:rsidR="00CD3EED" w:rsidRPr="00CD3EED" w:rsidRDefault="00CD3EED" w:rsidP="00CD3EED">
      <w:pPr>
        <w:keepLines/>
        <w:spacing w:before="120" w:after="120"/>
        <w:rPr>
          <w:rFonts w:ascii="Arial" w:eastAsia="Cambria" w:hAnsi="Arial" w:cs="Arial"/>
          <w:b/>
          <w:bCs/>
          <w:color w:val="0D0D0D"/>
          <w:lang w:eastAsia="en-US"/>
        </w:rPr>
      </w:pPr>
      <w:r w:rsidRPr="00CD3EED">
        <w:rPr>
          <w:rFonts w:ascii="Arial" w:eastAsia="Cambria" w:hAnsi="Arial" w:cs="Arial"/>
          <w:b/>
          <w:bCs/>
          <w:noProof/>
          <w:color w:val="0D0D0D"/>
          <w:lang w:eastAsia="en-US"/>
        </w:rPr>
        <w:drawing>
          <wp:anchor distT="0" distB="0" distL="114300" distR="114300" simplePos="0" relativeHeight="251687936" behindDoc="0" locked="0" layoutInCell="1" allowOverlap="1" wp14:anchorId="135B4ED1" wp14:editId="30EB6B10">
            <wp:simplePos x="0" y="0"/>
            <wp:positionH relativeFrom="column">
              <wp:posOffset>5367020</wp:posOffset>
            </wp:positionH>
            <wp:positionV relativeFrom="paragraph">
              <wp:posOffset>-2107541</wp:posOffset>
            </wp:positionV>
            <wp:extent cx="2466903" cy="2755703"/>
            <wp:effectExtent l="19050" t="19050" r="10160" b="26035"/>
            <wp:wrapNone/>
            <wp:docPr id="43" name="Picture 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pie chart&#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l="23106" r="23083"/>
                    <a:stretch/>
                  </pic:blipFill>
                  <pic:spPr bwMode="auto">
                    <a:xfrm>
                      <a:off x="0" y="0"/>
                      <a:ext cx="2466903" cy="27557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26B68D66" w14:textId="77777777" w:rsidR="00CD3EED" w:rsidRPr="00CD3EED" w:rsidRDefault="00CD3EED" w:rsidP="00CD3EED">
      <w:pPr>
        <w:keepLines/>
        <w:spacing w:before="120" w:after="120"/>
        <w:rPr>
          <w:rFonts w:ascii="Arial" w:eastAsia="Cambria" w:hAnsi="Arial" w:cs="Arial"/>
          <w:b/>
          <w:bCs/>
          <w:color w:val="0D0D0D"/>
          <w:lang w:eastAsia="en-US"/>
        </w:rPr>
      </w:pPr>
    </w:p>
    <w:p w14:paraId="445B4650" w14:textId="77777777" w:rsidR="00CD3EED" w:rsidRPr="00CD3EED" w:rsidRDefault="00CD3EED" w:rsidP="00CD3EED">
      <w:pPr>
        <w:keepLines/>
        <w:spacing w:before="120" w:after="120"/>
        <w:rPr>
          <w:rFonts w:ascii="Arial" w:eastAsia="Cambria" w:hAnsi="Arial" w:cs="Arial"/>
          <w:b/>
          <w:bCs/>
          <w:noProof/>
          <w:color w:val="0D0D0D"/>
          <w:lang w:eastAsia="en-US"/>
        </w:rPr>
      </w:pPr>
    </w:p>
    <w:p w14:paraId="7CA5571B" w14:textId="77777777" w:rsidR="00CD3EED" w:rsidRPr="00CD3EED" w:rsidRDefault="00CD3EED" w:rsidP="00CD3EED">
      <w:pPr>
        <w:keepLines/>
        <w:spacing w:before="120" w:after="120"/>
        <w:rPr>
          <w:rFonts w:ascii="Arial" w:eastAsia="Cambria" w:hAnsi="Arial" w:cs="Arial"/>
          <w:b/>
          <w:bCs/>
          <w:noProof/>
          <w:color w:val="0D0D0D"/>
          <w:lang w:eastAsia="en-US"/>
        </w:rPr>
      </w:pPr>
      <w:r w:rsidRPr="00CD3EED">
        <w:rPr>
          <w:rFonts w:ascii="Arial" w:eastAsia="Cambria" w:hAnsi="Arial" w:cs="Arial"/>
          <w:b/>
          <w:bCs/>
          <w:noProof/>
          <w:color w:val="0D0D0D"/>
          <w:lang w:eastAsia="en-US"/>
        </w:rPr>
        <w:drawing>
          <wp:anchor distT="0" distB="0" distL="114300" distR="114300" simplePos="0" relativeHeight="251688960" behindDoc="0" locked="0" layoutInCell="1" allowOverlap="1" wp14:anchorId="5277150F" wp14:editId="3D6FCEE5">
            <wp:simplePos x="0" y="0"/>
            <wp:positionH relativeFrom="column">
              <wp:posOffset>5368817</wp:posOffset>
            </wp:positionH>
            <wp:positionV relativeFrom="paragraph">
              <wp:posOffset>89488</wp:posOffset>
            </wp:positionV>
            <wp:extent cx="2380807" cy="2755833"/>
            <wp:effectExtent l="19050" t="19050" r="19685" b="26035"/>
            <wp:wrapNone/>
            <wp:docPr id="44" name="Picture 4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pie chart&#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l="23708" r="24361"/>
                    <a:stretch/>
                  </pic:blipFill>
                  <pic:spPr bwMode="auto">
                    <a:xfrm>
                      <a:off x="0" y="0"/>
                      <a:ext cx="2380807" cy="275583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BA429" w14:textId="77777777" w:rsidR="00CD3EED" w:rsidRPr="00CD3EED" w:rsidRDefault="00CD3EED" w:rsidP="00CD3EED">
      <w:pPr>
        <w:keepLines/>
        <w:spacing w:before="120" w:after="120"/>
        <w:rPr>
          <w:rFonts w:ascii="Arial" w:eastAsia="Cambria" w:hAnsi="Arial" w:cs="Arial"/>
          <w:b/>
          <w:bCs/>
          <w:color w:val="0D0D0D"/>
          <w:lang w:eastAsia="en-US"/>
        </w:rPr>
      </w:pPr>
    </w:p>
    <w:tbl>
      <w:tblPr>
        <w:tblStyle w:val="TableGrid2"/>
        <w:tblW w:w="0" w:type="auto"/>
        <w:tblLook w:val="04A0" w:firstRow="1" w:lastRow="0" w:firstColumn="1" w:lastColumn="0" w:noHBand="0" w:noVBand="1"/>
      </w:tblPr>
      <w:tblGrid>
        <w:gridCol w:w="661"/>
        <w:gridCol w:w="550"/>
        <w:gridCol w:w="4984"/>
      </w:tblGrid>
      <w:tr w:rsidR="00CD3EED" w:rsidRPr="00CD3EED" w14:paraId="23140D55" w14:textId="77777777" w:rsidTr="001618E2">
        <w:trPr>
          <w:trHeight w:val="300"/>
        </w:trPr>
        <w:tc>
          <w:tcPr>
            <w:tcW w:w="5832" w:type="dxa"/>
            <w:gridSpan w:val="3"/>
            <w:noWrap/>
            <w:hideMark/>
          </w:tcPr>
          <w:p w14:paraId="4FA5B4C0"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What actions would you take to reduce waste</w:t>
            </w:r>
          </w:p>
        </w:tc>
      </w:tr>
      <w:tr w:rsidR="00CD3EED" w:rsidRPr="00CD3EED" w14:paraId="152A5BF3" w14:textId="77777777" w:rsidTr="001618E2">
        <w:trPr>
          <w:trHeight w:val="300"/>
        </w:trPr>
        <w:tc>
          <w:tcPr>
            <w:tcW w:w="483" w:type="dxa"/>
            <w:noWrap/>
            <w:hideMark/>
          </w:tcPr>
          <w:p w14:paraId="535038B7"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w:t>
            </w:r>
          </w:p>
        </w:tc>
        <w:tc>
          <w:tcPr>
            <w:tcW w:w="365" w:type="dxa"/>
            <w:noWrap/>
            <w:hideMark/>
          </w:tcPr>
          <w:p w14:paraId="479C9F38"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104</w:t>
            </w:r>
          </w:p>
        </w:tc>
        <w:tc>
          <w:tcPr>
            <w:tcW w:w="4984" w:type="dxa"/>
            <w:noWrap/>
            <w:hideMark/>
          </w:tcPr>
          <w:p w14:paraId="5E94FFE8"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Reduce your purchases</w:t>
            </w:r>
          </w:p>
        </w:tc>
      </w:tr>
      <w:tr w:rsidR="00CD3EED" w:rsidRPr="00CD3EED" w14:paraId="4854201B" w14:textId="77777777" w:rsidTr="001618E2">
        <w:trPr>
          <w:trHeight w:val="300"/>
        </w:trPr>
        <w:tc>
          <w:tcPr>
            <w:tcW w:w="483" w:type="dxa"/>
            <w:noWrap/>
            <w:hideMark/>
          </w:tcPr>
          <w:p w14:paraId="151625A3"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B</w:t>
            </w:r>
          </w:p>
        </w:tc>
        <w:tc>
          <w:tcPr>
            <w:tcW w:w="365" w:type="dxa"/>
            <w:noWrap/>
            <w:hideMark/>
          </w:tcPr>
          <w:p w14:paraId="0DAEA613"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112</w:t>
            </w:r>
          </w:p>
        </w:tc>
        <w:tc>
          <w:tcPr>
            <w:tcW w:w="4984" w:type="dxa"/>
            <w:noWrap/>
            <w:hideMark/>
          </w:tcPr>
          <w:p w14:paraId="0025E1CD"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Buy from charity or reuse shops</w:t>
            </w:r>
          </w:p>
        </w:tc>
      </w:tr>
      <w:tr w:rsidR="00CD3EED" w:rsidRPr="00CD3EED" w14:paraId="100FA78E" w14:textId="77777777" w:rsidTr="001618E2">
        <w:trPr>
          <w:trHeight w:val="300"/>
        </w:trPr>
        <w:tc>
          <w:tcPr>
            <w:tcW w:w="483" w:type="dxa"/>
            <w:noWrap/>
            <w:hideMark/>
          </w:tcPr>
          <w:p w14:paraId="5E609336"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w:t>
            </w:r>
          </w:p>
        </w:tc>
        <w:tc>
          <w:tcPr>
            <w:tcW w:w="365" w:type="dxa"/>
            <w:noWrap/>
            <w:hideMark/>
          </w:tcPr>
          <w:p w14:paraId="39FC59F5"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96</w:t>
            </w:r>
          </w:p>
        </w:tc>
        <w:tc>
          <w:tcPr>
            <w:tcW w:w="4984" w:type="dxa"/>
            <w:noWrap/>
            <w:hideMark/>
          </w:tcPr>
          <w:p w14:paraId="2113CF97"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Repair, reuse or restyle items such as clothes</w:t>
            </w:r>
          </w:p>
        </w:tc>
      </w:tr>
      <w:tr w:rsidR="00CD3EED" w:rsidRPr="00CD3EED" w14:paraId="2BBEBEC3" w14:textId="77777777" w:rsidTr="001618E2">
        <w:trPr>
          <w:trHeight w:val="300"/>
        </w:trPr>
        <w:tc>
          <w:tcPr>
            <w:tcW w:w="483" w:type="dxa"/>
            <w:noWrap/>
            <w:hideMark/>
          </w:tcPr>
          <w:p w14:paraId="439BA1F1"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D</w:t>
            </w:r>
          </w:p>
        </w:tc>
        <w:tc>
          <w:tcPr>
            <w:tcW w:w="365" w:type="dxa"/>
            <w:noWrap/>
            <w:hideMark/>
          </w:tcPr>
          <w:p w14:paraId="44A06C99"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169</w:t>
            </w:r>
          </w:p>
        </w:tc>
        <w:tc>
          <w:tcPr>
            <w:tcW w:w="4984" w:type="dxa"/>
            <w:noWrap/>
            <w:hideMark/>
          </w:tcPr>
          <w:p w14:paraId="5972FF73"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Recycle everything possible e.g. food, batteries, textiles</w:t>
            </w:r>
          </w:p>
        </w:tc>
      </w:tr>
      <w:tr w:rsidR="00CD3EED" w:rsidRPr="00CD3EED" w14:paraId="659595F2" w14:textId="77777777" w:rsidTr="001618E2">
        <w:trPr>
          <w:trHeight w:val="300"/>
        </w:trPr>
        <w:tc>
          <w:tcPr>
            <w:tcW w:w="483" w:type="dxa"/>
            <w:noWrap/>
            <w:hideMark/>
          </w:tcPr>
          <w:p w14:paraId="4FA90C77"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w:t>
            </w:r>
          </w:p>
        </w:tc>
        <w:tc>
          <w:tcPr>
            <w:tcW w:w="365" w:type="dxa"/>
            <w:noWrap/>
            <w:hideMark/>
          </w:tcPr>
          <w:p w14:paraId="235011F7"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147</w:t>
            </w:r>
          </w:p>
        </w:tc>
        <w:tc>
          <w:tcPr>
            <w:tcW w:w="4984" w:type="dxa"/>
            <w:noWrap/>
            <w:hideMark/>
          </w:tcPr>
          <w:p w14:paraId="51CDF750"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Cut down food waste</w:t>
            </w:r>
          </w:p>
        </w:tc>
      </w:tr>
      <w:tr w:rsidR="00CD3EED" w:rsidRPr="00CD3EED" w14:paraId="7B71CB36" w14:textId="77777777" w:rsidTr="001618E2">
        <w:trPr>
          <w:trHeight w:val="300"/>
        </w:trPr>
        <w:tc>
          <w:tcPr>
            <w:tcW w:w="483" w:type="dxa"/>
            <w:noWrap/>
            <w:hideMark/>
          </w:tcPr>
          <w:p w14:paraId="36A6559B"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w:t>
            </w:r>
          </w:p>
        </w:tc>
        <w:tc>
          <w:tcPr>
            <w:tcW w:w="365" w:type="dxa"/>
            <w:noWrap/>
            <w:hideMark/>
          </w:tcPr>
          <w:p w14:paraId="262EFC58"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132</w:t>
            </w:r>
          </w:p>
        </w:tc>
        <w:tc>
          <w:tcPr>
            <w:tcW w:w="4984" w:type="dxa"/>
            <w:noWrap/>
            <w:hideMark/>
          </w:tcPr>
          <w:p w14:paraId="7393780F"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Compost leftovers in compost bins</w:t>
            </w:r>
          </w:p>
        </w:tc>
      </w:tr>
      <w:tr w:rsidR="00CD3EED" w:rsidRPr="00CD3EED" w14:paraId="4BB0A1E1" w14:textId="77777777" w:rsidTr="001618E2">
        <w:trPr>
          <w:trHeight w:val="300"/>
        </w:trPr>
        <w:tc>
          <w:tcPr>
            <w:tcW w:w="483" w:type="dxa"/>
            <w:noWrap/>
            <w:hideMark/>
          </w:tcPr>
          <w:p w14:paraId="578DC8E2"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365" w:type="dxa"/>
            <w:noWrap/>
            <w:hideMark/>
          </w:tcPr>
          <w:p w14:paraId="75606016" w14:textId="77777777" w:rsidR="00CD3EED" w:rsidRPr="00CD3EED" w:rsidRDefault="00CD3EED" w:rsidP="00CD3EED">
            <w:pPr>
              <w:keepLines/>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760</w:t>
            </w:r>
          </w:p>
        </w:tc>
        <w:tc>
          <w:tcPr>
            <w:tcW w:w="4984" w:type="dxa"/>
            <w:noWrap/>
            <w:hideMark/>
          </w:tcPr>
          <w:p w14:paraId="0D5331F8" w14:textId="77777777" w:rsidR="00CD3EED" w:rsidRPr="00CD3EED" w:rsidRDefault="00CD3EED" w:rsidP="00CD3EED">
            <w:pPr>
              <w:keepLines/>
              <w:rPr>
                <w:rFonts w:ascii="Arial" w:eastAsia="Cambria" w:hAnsi="Arial" w:cs="Arial"/>
                <w:color w:val="0D0D0D"/>
                <w:sz w:val="20"/>
                <w:szCs w:val="20"/>
                <w:lang w:eastAsia="en-US"/>
              </w:rPr>
            </w:pPr>
          </w:p>
        </w:tc>
      </w:tr>
    </w:tbl>
    <w:p w14:paraId="523F03B6" w14:textId="77777777" w:rsidR="00CD3EED" w:rsidRPr="00CD3EED" w:rsidRDefault="00CD3EED" w:rsidP="00CD3EED">
      <w:pPr>
        <w:keepLines/>
        <w:spacing w:before="120" w:after="120"/>
        <w:rPr>
          <w:rFonts w:ascii="Arial" w:eastAsia="Cambria" w:hAnsi="Arial" w:cs="Arial"/>
          <w:b/>
          <w:bCs/>
          <w:color w:val="0D0D0D"/>
          <w:lang w:eastAsia="en-US"/>
        </w:rPr>
      </w:pPr>
    </w:p>
    <w:p w14:paraId="567E4830" w14:textId="77777777" w:rsidR="00CD3EED" w:rsidRPr="00CD3EED" w:rsidRDefault="00CD3EED" w:rsidP="00CD3EED">
      <w:pPr>
        <w:rPr>
          <w:rFonts w:ascii="Arial" w:eastAsia="Cambria" w:hAnsi="Arial" w:cs="Arial"/>
          <w:b/>
          <w:bCs/>
          <w:color w:val="0D0D0D"/>
          <w:lang w:eastAsia="en-US"/>
        </w:rPr>
      </w:pPr>
      <w:r w:rsidRPr="00CD3EED">
        <w:rPr>
          <w:rFonts w:ascii="Arial" w:eastAsia="Cambria" w:hAnsi="Arial" w:cs="Arial"/>
          <w:b/>
          <w:bCs/>
          <w:color w:val="0D0D0D"/>
          <w:lang w:eastAsia="en-US"/>
        </w:rPr>
        <w:br w:type="page"/>
      </w:r>
    </w:p>
    <w:tbl>
      <w:tblPr>
        <w:tblStyle w:val="TableGrid2"/>
        <w:tblW w:w="0" w:type="auto"/>
        <w:tblLook w:val="04A0" w:firstRow="1" w:lastRow="0" w:firstColumn="1" w:lastColumn="0" w:noHBand="0" w:noVBand="1"/>
      </w:tblPr>
      <w:tblGrid>
        <w:gridCol w:w="661"/>
        <w:gridCol w:w="550"/>
        <w:gridCol w:w="5163"/>
      </w:tblGrid>
      <w:tr w:rsidR="00CD3EED" w:rsidRPr="00CD3EED" w14:paraId="4A8EB717" w14:textId="77777777" w:rsidTr="001618E2">
        <w:trPr>
          <w:trHeight w:val="300"/>
        </w:trPr>
        <w:tc>
          <w:tcPr>
            <w:tcW w:w="6374" w:type="dxa"/>
            <w:gridSpan w:val="3"/>
            <w:noWrap/>
            <w:hideMark/>
          </w:tcPr>
          <w:p w14:paraId="45A448E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lastRenderedPageBreak/>
              <w:t>What actions do you or would you take when travelling?</w:t>
            </w:r>
          </w:p>
        </w:tc>
      </w:tr>
      <w:tr w:rsidR="00CD3EED" w:rsidRPr="00CD3EED" w14:paraId="08BB19B3" w14:textId="77777777" w:rsidTr="001618E2">
        <w:trPr>
          <w:trHeight w:val="300"/>
        </w:trPr>
        <w:tc>
          <w:tcPr>
            <w:tcW w:w="661" w:type="dxa"/>
            <w:noWrap/>
            <w:hideMark/>
          </w:tcPr>
          <w:p w14:paraId="6012C505"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w:t>
            </w:r>
          </w:p>
        </w:tc>
        <w:tc>
          <w:tcPr>
            <w:tcW w:w="550" w:type="dxa"/>
            <w:noWrap/>
            <w:hideMark/>
          </w:tcPr>
          <w:p w14:paraId="4B1D3E9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116</w:t>
            </w:r>
          </w:p>
        </w:tc>
        <w:tc>
          <w:tcPr>
            <w:tcW w:w="5163" w:type="dxa"/>
            <w:noWrap/>
            <w:hideMark/>
          </w:tcPr>
          <w:p w14:paraId="3BF6DE4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Travel by public transport, on foot or bike</w:t>
            </w:r>
          </w:p>
        </w:tc>
      </w:tr>
      <w:tr w:rsidR="00CD3EED" w:rsidRPr="00CD3EED" w14:paraId="212C5BBD" w14:textId="77777777" w:rsidTr="001618E2">
        <w:trPr>
          <w:trHeight w:val="300"/>
        </w:trPr>
        <w:tc>
          <w:tcPr>
            <w:tcW w:w="661" w:type="dxa"/>
            <w:noWrap/>
            <w:hideMark/>
          </w:tcPr>
          <w:p w14:paraId="0CD5A6D2"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B</w:t>
            </w:r>
          </w:p>
        </w:tc>
        <w:tc>
          <w:tcPr>
            <w:tcW w:w="550" w:type="dxa"/>
            <w:noWrap/>
            <w:hideMark/>
          </w:tcPr>
          <w:p w14:paraId="7B6D820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90</w:t>
            </w:r>
          </w:p>
        </w:tc>
        <w:tc>
          <w:tcPr>
            <w:tcW w:w="5163" w:type="dxa"/>
            <w:noWrap/>
            <w:hideMark/>
          </w:tcPr>
          <w:p w14:paraId="332157A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Switch to electric or hybrid vehicle in the next five years</w:t>
            </w:r>
          </w:p>
        </w:tc>
      </w:tr>
      <w:tr w:rsidR="00CD3EED" w:rsidRPr="00CD3EED" w14:paraId="0231BD61" w14:textId="77777777" w:rsidTr="001618E2">
        <w:trPr>
          <w:trHeight w:val="300"/>
        </w:trPr>
        <w:tc>
          <w:tcPr>
            <w:tcW w:w="661" w:type="dxa"/>
            <w:noWrap/>
            <w:hideMark/>
          </w:tcPr>
          <w:p w14:paraId="3DC832B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w:t>
            </w:r>
          </w:p>
        </w:tc>
        <w:tc>
          <w:tcPr>
            <w:tcW w:w="550" w:type="dxa"/>
            <w:noWrap/>
            <w:hideMark/>
          </w:tcPr>
          <w:p w14:paraId="444F1E4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40</w:t>
            </w:r>
          </w:p>
        </w:tc>
        <w:tc>
          <w:tcPr>
            <w:tcW w:w="5163" w:type="dxa"/>
            <w:noWrap/>
            <w:hideMark/>
          </w:tcPr>
          <w:p w14:paraId="2A4A5F2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Hire or buy a bike</w:t>
            </w:r>
          </w:p>
        </w:tc>
      </w:tr>
      <w:tr w:rsidR="00CD3EED" w:rsidRPr="00CD3EED" w14:paraId="2B01FF47" w14:textId="77777777" w:rsidTr="001618E2">
        <w:trPr>
          <w:trHeight w:val="300"/>
        </w:trPr>
        <w:tc>
          <w:tcPr>
            <w:tcW w:w="661" w:type="dxa"/>
            <w:noWrap/>
            <w:hideMark/>
          </w:tcPr>
          <w:p w14:paraId="493AF40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D</w:t>
            </w:r>
          </w:p>
        </w:tc>
        <w:tc>
          <w:tcPr>
            <w:tcW w:w="550" w:type="dxa"/>
            <w:noWrap/>
            <w:hideMark/>
          </w:tcPr>
          <w:p w14:paraId="75B0767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99</w:t>
            </w:r>
          </w:p>
        </w:tc>
        <w:tc>
          <w:tcPr>
            <w:tcW w:w="5163" w:type="dxa"/>
            <w:noWrap/>
            <w:hideMark/>
          </w:tcPr>
          <w:p w14:paraId="0DBD1CA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Take fewer flights</w:t>
            </w:r>
          </w:p>
        </w:tc>
      </w:tr>
      <w:tr w:rsidR="00CD3EED" w:rsidRPr="00CD3EED" w14:paraId="0D1D9661" w14:textId="77777777" w:rsidTr="001618E2">
        <w:trPr>
          <w:trHeight w:val="300"/>
        </w:trPr>
        <w:tc>
          <w:tcPr>
            <w:tcW w:w="661" w:type="dxa"/>
            <w:noWrap/>
            <w:hideMark/>
          </w:tcPr>
          <w:p w14:paraId="06AB05E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w:t>
            </w:r>
          </w:p>
        </w:tc>
        <w:tc>
          <w:tcPr>
            <w:tcW w:w="550" w:type="dxa"/>
            <w:noWrap/>
            <w:hideMark/>
          </w:tcPr>
          <w:p w14:paraId="6A0D86B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181</w:t>
            </w:r>
          </w:p>
        </w:tc>
        <w:tc>
          <w:tcPr>
            <w:tcW w:w="5163" w:type="dxa"/>
            <w:noWrap/>
            <w:hideMark/>
          </w:tcPr>
          <w:p w14:paraId="23F51B1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Take with you reusable containers, shopping bags, water bottle and coffee cup</w:t>
            </w:r>
          </w:p>
        </w:tc>
      </w:tr>
      <w:tr w:rsidR="00CD3EED" w:rsidRPr="00CD3EED" w14:paraId="4B2FB326" w14:textId="77777777" w:rsidTr="001618E2">
        <w:trPr>
          <w:trHeight w:val="300"/>
        </w:trPr>
        <w:tc>
          <w:tcPr>
            <w:tcW w:w="661" w:type="dxa"/>
            <w:noWrap/>
            <w:hideMark/>
          </w:tcPr>
          <w:p w14:paraId="431ECA3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w:t>
            </w:r>
          </w:p>
        </w:tc>
        <w:tc>
          <w:tcPr>
            <w:tcW w:w="550" w:type="dxa"/>
            <w:noWrap/>
            <w:hideMark/>
          </w:tcPr>
          <w:p w14:paraId="0F40D56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181</w:t>
            </w:r>
          </w:p>
        </w:tc>
        <w:tc>
          <w:tcPr>
            <w:tcW w:w="5163" w:type="dxa"/>
            <w:noWrap/>
            <w:hideMark/>
          </w:tcPr>
          <w:p w14:paraId="4546E0E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Avoid single use plastics and plastic packaging</w:t>
            </w:r>
          </w:p>
        </w:tc>
      </w:tr>
      <w:tr w:rsidR="00CD3EED" w:rsidRPr="00CD3EED" w14:paraId="3343AA72" w14:textId="77777777" w:rsidTr="001618E2">
        <w:trPr>
          <w:trHeight w:val="300"/>
        </w:trPr>
        <w:tc>
          <w:tcPr>
            <w:tcW w:w="661" w:type="dxa"/>
            <w:noWrap/>
            <w:hideMark/>
          </w:tcPr>
          <w:p w14:paraId="7FF8847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550" w:type="dxa"/>
            <w:noWrap/>
            <w:hideMark/>
          </w:tcPr>
          <w:p w14:paraId="7BFF4E0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707</w:t>
            </w:r>
          </w:p>
        </w:tc>
        <w:tc>
          <w:tcPr>
            <w:tcW w:w="5163" w:type="dxa"/>
            <w:noWrap/>
            <w:hideMark/>
          </w:tcPr>
          <w:p w14:paraId="0C62542B" w14:textId="77777777" w:rsidR="00CD3EED" w:rsidRPr="00CD3EED" w:rsidRDefault="00CD3EED" w:rsidP="00CD3EED">
            <w:pPr>
              <w:rPr>
                <w:rFonts w:ascii="Arial" w:eastAsia="Cambria" w:hAnsi="Arial" w:cs="Arial"/>
                <w:color w:val="0D0D0D"/>
                <w:sz w:val="20"/>
                <w:szCs w:val="20"/>
                <w:lang w:eastAsia="en-US"/>
              </w:rPr>
            </w:pPr>
          </w:p>
        </w:tc>
      </w:tr>
    </w:tbl>
    <w:p w14:paraId="45EEB36D" w14:textId="77777777" w:rsidR="00CD3EED" w:rsidRPr="00CD3EED" w:rsidRDefault="00CD3EED" w:rsidP="00CD3EED">
      <w:pPr>
        <w:rPr>
          <w:rFonts w:ascii="Arial" w:eastAsia="Cambria" w:hAnsi="Arial" w:cs="Arial"/>
          <w:b/>
          <w:bCs/>
          <w:color w:val="0D0D0D"/>
          <w:lang w:eastAsia="en-US"/>
        </w:rPr>
      </w:pPr>
      <w:r w:rsidRPr="00CD3EED">
        <w:rPr>
          <w:rFonts w:ascii="Arial" w:eastAsia="Cambria" w:hAnsi="Arial" w:cs="Arial"/>
          <w:b/>
          <w:bCs/>
          <w:noProof/>
          <w:color w:val="0D0D0D"/>
          <w:lang w:eastAsia="en-US"/>
        </w:rPr>
        <w:drawing>
          <wp:anchor distT="0" distB="0" distL="114300" distR="114300" simplePos="0" relativeHeight="251689984" behindDoc="0" locked="0" layoutInCell="1" allowOverlap="1" wp14:anchorId="0560F6FE" wp14:editId="73F032E8">
            <wp:simplePos x="0" y="0"/>
            <wp:positionH relativeFrom="column">
              <wp:posOffset>5496369</wp:posOffset>
            </wp:positionH>
            <wp:positionV relativeFrom="paragraph">
              <wp:posOffset>-2086778</wp:posOffset>
            </wp:positionV>
            <wp:extent cx="2311472" cy="2755581"/>
            <wp:effectExtent l="19050" t="19050" r="12700" b="26035"/>
            <wp:wrapNone/>
            <wp:docPr id="45" name="Picture 4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pie chart&#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l="26345" r="23232"/>
                    <a:stretch/>
                  </pic:blipFill>
                  <pic:spPr bwMode="auto">
                    <a:xfrm>
                      <a:off x="0" y="0"/>
                      <a:ext cx="2311472" cy="275558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p>
    <w:p w14:paraId="71663888" w14:textId="77777777" w:rsidR="00CD3EED" w:rsidRPr="00CD3EED" w:rsidRDefault="00CD3EED" w:rsidP="00CD3EED">
      <w:pPr>
        <w:rPr>
          <w:rFonts w:ascii="Arial" w:eastAsia="Cambria" w:hAnsi="Arial" w:cs="Arial"/>
          <w:b/>
          <w:bCs/>
          <w:color w:val="0D0D0D"/>
          <w:lang w:eastAsia="en-US"/>
        </w:rPr>
      </w:pPr>
    </w:p>
    <w:p w14:paraId="7993B4BC" w14:textId="77777777" w:rsidR="00CD3EED" w:rsidRPr="00CD3EED" w:rsidRDefault="00CD3EED" w:rsidP="00CD3EED">
      <w:pPr>
        <w:rPr>
          <w:rFonts w:ascii="Arial" w:eastAsia="Cambria" w:hAnsi="Arial" w:cs="Arial"/>
          <w:b/>
          <w:bCs/>
          <w:color w:val="0D0D0D"/>
          <w:lang w:eastAsia="en-US"/>
        </w:rPr>
      </w:pPr>
    </w:p>
    <w:p w14:paraId="32898FE7" w14:textId="77777777" w:rsidR="00CD3EED" w:rsidRPr="00CD3EED" w:rsidRDefault="00CD3EED" w:rsidP="00CD3EED">
      <w:pPr>
        <w:rPr>
          <w:rFonts w:ascii="Arial" w:eastAsia="Cambria" w:hAnsi="Arial" w:cs="Arial"/>
          <w:b/>
          <w:bCs/>
          <w:color w:val="0D0D0D"/>
          <w:lang w:eastAsia="en-US"/>
        </w:rPr>
      </w:pPr>
    </w:p>
    <w:p w14:paraId="62625148" w14:textId="77777777" w:rsidR="00CD3EED" w:rsidRPr="00CD3EED" w:rsidRDefault="00CD3EED" w:rsidP="00CD3EED">
      <w:pPr>
        <w:rPr>
          <w:rFonts w:ascii="Arial" w:eastAsia="Cambria" w:hAnsi="Arial" w:cs="Arial"/>
          <w:b/>
          <w:bCs/>
          <w:color w:val="0D0D0D"/>
          <w:lang w:eastAsia="en-US"/>
        </w:rPr>
      </w:pPr>
      <w:r w:rsidRPr="00CD3EED">
        <w:rPr>
          <w:rFonts w:ascii="Arial" w:eastAsia="Cambria" w:hAnsi="Arial" w:cs="Arial"/>
          <w:b/>
          <w:bCs/>
          <w:noProof/>
          <w:color w:val="0D0D0D"/>
          <w:lang w:eastAsia="en-US"/>
        </w:rPr>
        <w:drawing>
          <wp:anchor distT="0" distB="0" distL="114300" distR="114300" simplePos="0" relativeHeight="251691008" behindDoc="0" locked="0" layoutInCell="1" allowOverlap="1" wp14:anchorId="60DDD6CE" wp14:editId="398685A9">
            <wp:simplePos x="0" y="0"/>
            <wp:positionH relativeFrom="column">
              <wp:posOffset>5522859</wp:posOffset>
            </wp:positionH>
            <wp:positionV relativeFrom="paragraph">
              <wp:posOffset>188679</wp:posOffset>
            </wp:positionV>
            <wp:extent cx="2285976" cy="2755881"/>
            <wp:effectExtent l="19050" t="19050" r="19685" b="26035"/>
            <wp:wrapNone/>
            <wp:docPr id="46" name="Picture 4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pie chart&#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l="24460" r="25678"/>
                    <a:stretch/>
                  </pic:blipFill>
                  <pic:spPr bwMode="auto">
                    <a:xfrm>
                      <a:off x="0" y="0"/>
                      <a:ext cx="2285976" cy="275588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p>
    <w:tbl>
      <w:tblPr>
        <w:tblStyle w:val="TableGrid2"/>
        <w:tblW w:w="0" w:type="auto"/>
        <w:tblLook w:val="04A0" w:firstRow="1" w:lastRow="0" w:firstColumn="1" w:lastColumn="0" w:noHBand="0" w:noVBand="1"/>
      </w:tblPr>
      <w:tblGrid>
        <w:gridCol w:w="661"/>
        <w:gridCol w:w="550"/>
        <w:gridCol w:w="5163"/>
      </w:tblGrid>
      <w:tr w:rsidR="00CD3EED" w:rsidRPr="00CD3EED" w14:paraId="3924F65F" w14:textId="77777777" w:rsidTr="001618E2">
        <w:trPr>
          <w:trHeight w:val="300"/>
        </w:trPr>
        <w:tc>
          <w:tcPr>
            <w:tcW w:w="6374" w:type="dxa"/>
            <w:gridSpan w:val="3"/>
            <w:noWrap/>
            <w:hideMark/>
          </w:tcPr>
          <w:p w14:paraId="70D5121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What actions would you take to increase wildlife?</w:t>
            </w:r>
          </w:p>
        </w:tc>
      </w:tr>
      <w:tr w:rsidR="00CD3EED" w:rsidRPr="00CD3EED" w14:paraId="58B430E1" w14:textId="77777777" w:rsidTr="001618E2">
        <w:trPr>
          <w:trHeight w:val="300"/>
        </w:trPr>
        <w:tc>
          <w:tcPr>
            <w:tcW w:w="661" w:type="dxa"/>
            <w:noWrap/>
            <w:hideMark/>
          </w:tcPr>
          <w:p w14:paraId="5A0C5C8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w:t>
            </w:r>
          </w:p>
        </w:tc>
        <w:tc>
          <w:tcPr>
            <w:tcW w:w="550" w:type="dxa"/>
            <w:noWrap/>
            <w:hideMark/>
          </w:tcPr>
          <w:p w14:paraId="27465B7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153</w:t>
            </w:r>
          </w:p>
        </w:tc>
        <w:tc>
          <w:tcPr>
            <w:tcW w:w="5163" w:type="dxa"/>
            <w:noWrap/>
            <w:hideMark/>
          </w:tcPr>
          <w:p w14:paraId="5130D04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Set aside space in your garden or balcony for wildlife</w:t>
            </w:r>
          </w:p>
        </w:tc>
      </w:tr>
      <w:tr w:rsidR="00CD3EED" w:rsidRPr="00CD3EED" w14:paraId="6E64B13D" w14:textId="77777777" w:rsidTr="001618E2">
        <w:trPr>
          <w:trHeight w:val="300"/>
        </w:trPr>
        <w:tc>
          <w:tcPr>
            <w:tcW w:w="661" w:type="dxa"/>
            <w:noWrap/>
            <w:hideMark/>
          </w:tcPr>
          <w:p w14:paraId="13C3FAD6"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B</w:t>
            </w:r>
          </w:p>
        </w:tc>
        <w:tc>
          <w:tcPr>
            <w:tcW w:w="550" w:type="dxa"/>
            <w:noWrap/>
            <w:hideMark/>
          </w:tcPr>
          <w:p w14:paraId="607AA81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129</w:t>
            </w:r>
          </w:p>
        </w:tc>
        <w:tc>
          <w:tcPr>
            <w:tcW w:w="5163" w:type="dxa"/>
            <w:noWrap/>
            <w:hideMark/>
          </w:tcPr>
          <w:p w14:paraId="5C8ED3EA"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Garden organically using natural pest and weed free controls</w:t>
            </w:r>
          </w:p>
        </w:tc>
      </w:tr>
      <w:tr w:rsidR="00CD3EED" w:rsidRPr="00CD3EED" w14:paraId="7E44995B" w14:textId="77777777" w:rsidTr="001618E2">
        <w:trPr>
          <w:trHeight w:val="300"/>
        </w:trPr>
        <w:tc>
          <w:tcPr>
            <w:tcW w:w="661" w:type="dxa"/>
            <w:noWrap/>
            <w:hideMark/>
          </w:tcPr>
          <w:p w14:paraId="27F06D5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w:t>
            </w:r>
          </w:p>
        </w:tc>
        <w:tc>
          <w:tcPr>
            <w:tcW w:w="550" w:type="dxa"/>
            <w:noWrap/>
            <w:hideMark/>
          </w:tcPr>
          <w:p w14:paraId="4D9E958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141</w:t>
            </w:r>
          </w:p>
        </w:tc>
        <w:tc>
          <w:tcPr>
            <w:tcW w:w="5163" w:type="dxa"/>
            <w:noWrap/>
            <w:hideMark/>
          </w:tcPr>
          <w:p w14:paraId="57DAC1A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Keep your garden green e.g. avoid installing decking or artificial grass</w:t>
            </w:r>
          </w:p>
        </w:tc>
      </w:tr>
      <w:tr w:rsidR="00CD3EED" w:rsidRPr="00CD3EED" w14:paraId="6978471F" w14:textId="77777777" w:rsidTr="001618E2">
        <w:trPr>
          <w:trHeight w:val="300"/>
        </w:trPr>
        <w:tc>
          <w:tcPr>
            <w:tcW w:w="661" w:type="dxa"/>
            <w:noWrap/>
            <w:hideMark/>
          </w:tcPr>
          <w:p w14:paraId="28BC28E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D</w:t>
            </w:r>
          </w:p>
        </w:tc>
        <w:tc>
          <w:tcPr>
            <w:tcW w:w="550" w:type="dxa"/>
            <w:noWrap/>
            <w:hideMark/>
          </w:tcPr>
          <w:p w14:paraId="5579EEA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56</w:t>
            </w:r>
          </w:p>
        </w:tc>
        <w:tc>
          <w:tcPr>
            <w:tcW w:w="5163" w:type="dxa"/>
            <w:noWrap/>
            <w:hideMark/>
          </w:tcPr>
          <w:p w14:paraId="41C624A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Join a wildlife conservation group or organisation</w:t>
            </w:r>
          </w:p>
        </w:tc>
      </w:tr>
      <w:tr w:rsidR="00CD3EED" w:rsidRPr="00CD3EED" w14:paraId="7DD97EF9" w14:textId="77777777" w:rsidTr="001618E2">
        <w:trPr>
          <w:trHeight w:val="300"/>
        </w:trPr>
        <w:tc>
          <w:tcPr>
            <w:tcW w:w="661" w:type="dxa"/>
            <w:noWrap/>
            <w:hideMark/>
          </w:tcPr>
          <w:p w14:paraId="464D5C2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w:t>
            </w:r>
          </w:p>
        </w:tc>
        <w:tc>
          <w:tcPr>
            <w:tcW w:w="550" w:type="dxa"/>
            <w:noWrap/>
            <w:hideMark/>
          </w:tcPr>
          <w:p w14:paraId="20D559F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127</w:t>
            </w:r>
          </w:p>
        </w:tc>
        <w:tc>
          <w:tcPr>
            <w:tcW w:w="5163" w:type="dxa"/>
            <w:noWrap/>
            <w:hideMark/>
          </w:tcPr>
          <w:p w14:paraId="33E89CF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Leave an opening in garden fence as a wildlife corridor</w:t>
            </w:r>
          </w:p>
        </w:tc>
      </w:tr>
      <w:tr w:rsidR="00CD3EED" w:rsidRPr="00CD3EED" w14:paraId="58E71201" w14:textId="77777777" w:rsidTr="001618E2">
        <w:trPr>
          <w:trHeight w:val="300"/>
        </w:trPr>
        <w:tc>
          <w:tcPr>
            <w:tcW w:w="661" w:type="dxa"/>
            <w:noWrap/>
            <w:hideMark/>
          </w:tcPr>
          <w:p w14:paraId="1BE903D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w:t>
            </w:r>
          </w:p>
        </w:tc>
        <w:tc>
          <w:tcPr>
            <w:tcW w:w="550" w:type="dxa"/>
            <w:noWrap/>
            <w:hideMark/>
          </w:tcPr>
          <w:p w14:paraId="5545A38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113</w:t>
            </w:r>
          </w:p>
        </w:tc>
        <w:tc>
          <w:tcPr>
            <w:tcW w:w="5163" w:type="dxa"/>
            <w:noWrap/>
            <w:hideMark/>
          </w:tcPr>
          <w:p w14:paraId="6B9F4A02"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Create a pond and bug hotel</w:t>
            </w:r>
          </w:p>
        </w:tc>
      </w:tr>
      <w:tr w:rsidR="00CD3EED" w:rsidRPr="00CD3EED" w14:paraId="627AF4C5" w14:textId="77777777" w:rsidTr="001618E2">
        <w:trPr>
          <w:trHeight w:val="300"/>
        </w:trPr>
        <w:tc>
          <w:tcPr>
            <w:tcW w:w="661" w:type="dxa"/>
            <w:noWrap/>
            <w:hideMark/>
          </w:tcPr>
          <w:p w14:paraId="33AAA42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550" w:type="dxa"/>
            <w:noWrap/>
            <w:hideMark/>
          </w:tcPr>
          <w:p w14:paraId="346751D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719</w:t>
            </w:r>
          </w:p>
        </w:tc>
        <w:tc>
          <w:tcPr>
            <w:tcW w:w="5163" w:type="dxa"/>
            <w:noWrap/>
            <w:hideMark/>
          </w:tcPr>
          <w:p w14:paraId="7ABA91DE" w14:textId="77777777" w:rsidR="00CD3EED" w:rsidRPr="00CD3EED" w:rsidRDefault="00CD3EED" w:rsidP="00CD3EED">
            <w:pPr>
              <w:rPr>
                <w:rFonts w:ascii="Arial" w:eastAsia="Cambria" w:hAnsi="Arial" w:cs="Arial"/>
                <w:color w:val="0D0D0D"/>
                <w:sz w:val="20"/>
                <w:szCs w:val="20"/>
                <w:lang w:eastAsia="en-US"/>
              </w:rPr>
            </w:pPr>
          </w:p>
        </w:tc>
      </w:tr>
    </w:tbl>
    <w:p w14:paraId="220D24FA" w14:textId="77777777" w:rsidR="00CD3EED" w:rsidRPr="00CD3EED" w:rsidRDefault="00CD3EED" w:rsidP="00CD3EED">
      <w:pPr>
        <w:rPr>
          <w:rFonts w:ascii="Arial" w:eastAsia="Cambria" w:hAnsi="Arial" w:cs="Arial"/>
          <w:b/>
          <w:bCs/>
          <w:color w:val="0D0D0D"/>
          <w:lang w:eastAsia="en-US"/>
        </w:rPr>
      </w:pPr>
    </w:p>
    <w:p w14:paraId="6D504483" w14:textId="77777777" w:rsidR="00CD3EED" w:rsidRPr="00CD3EED" w:rsidRDefault="00CD3EED" w:rsidP="00CD3EED">
      <w:pPr>
        <w:rPr>
          <w:rFonts w:ascii="Arial" w:eastAsia="Cambria" w:hAnsi="Arial" w:cs="Arial"/>
          <w:b/>
          <w:bCs/>
          <w:color w:val="0D0D0D"/>
          <w:lang w:eastAsia="en-US"/>
        </w:rPr>
      </w:pPr>
      <w:r w:rsidRPr="00CD3EED">
        <w:rPr>
          <w:rFonts w:ascii="Arial" w:eastAsia="Cambria" w:hAnsi="Arial" w:cs="Arial"/>
          <w:b/>
          <w:bCs/>
          <w:color w:val="0D0D0D"/>
          <w:lang w:eastAsia="en-US"/>
        </w:rPr>
        <w:br w:type="page"/>
      </w:r>
    </w:p>
    <w:tbl>
      <w:tblPr>
        <w:tblStyle w:val="TableGrid2"/>
        <w:tblW w:w="0" w:type="auto"/>
        <w:tblLook w:val="04A0" w:firstRow="1" w:lastRow="0" w:firstColumn="1" w:lastColumn="0" w:noHBand="0" w:noVBand="1"/>
      </w:tblPr>
      <w:tblGrid>
        <w:gridCol w:w="661"/>
        <w:gridCol w:w="550"/>
        <w:gridCol w:w="4338"/>
      </w:tblGrid>
      <w:tr w:rsidR="00CD3EED" w:rsidRPr="00CD3EED" w14:paraId="1F5BE78C" w14:textId="77777777" w:rsidTr="001618E2">
        <w:trPr>
          <w:trHeight w:val="300"/>
        </w:trPr>
        <w:tc>
          <w:tcPr>
            <w:tcW w:w="5186" w:type="dxa"/>
            <w:gridSpan w:val="3"/>
            <w:noWrap/>
            <w:hideMark/>
          </w:tcPr>
          <w:p w14:paraId="3B61508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lastRenderedPageBreak/>
              <w:t>Which of the follow would you like to learn more about?</w:t>
            </w:r>
          </w:p>
        </w:tc>
      </w:tr>
      <w:tr w:rsidR="00CD3EED" w:rsidRPr="00CD3EED" w14:paraId="671E01DB" w14:textId="77777777" w:rsidTr="001618E2">
        <w:trPr>
          <w:trHeight w:val="300"/>
        </w:trPr>
        <w:tc>
          <w:tcPr>
            <w:tcW w:w="483" w:type="dxa"/>
            <w:noWrap/>
            <w:hideMark/>
          </w:tcPr>
          <w:p w14:paraId="23CEB3C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w:t>
            </w:r>
          </w:p>
        </w:tc>
        <w:tc>
          <w:tcPr>
            <w:tcW w:w="365" w:type="dxa"/>
            <w:noWrap/>
            <w:hideMark/>
          </w:tcPr>
          <w:p w14:paraId="4BD3FC4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69</w:t>
            </w:r>
          </w:p>
        </w:tc>
        <w:tc>
          <w:tcPr>
            <w:tcW w:w="4338" w:type="dxa"/>
            <w:noWrap/>
            <w:hideMark/>
          </w:tcPr>
          <w:p w14:paraId="1E8172C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Switch to renewable energy</w:t>
            </w:r>
          </w:p>
        </w:tc>
      </w:tr>
      <w:tr w:rsidR="00CD3EED" w:rsidRPr="00CD3EED" w14:paraId="7CD1BD50" w14:textId="77777777" w:rsidTr="001618E2">
        <w:trPr>
          <w:trHeight w:val="300"/>
        </w:trPr>
        <w:tc>
          <w:tcPr>
            <w:tcW w:w="483" w:type="dxa"/>
            <w:noWrap/>
            <w:hideMark/>
          </w:tcPr>
          <w:p w14:paraId="053A112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B</w:t>
            </w:r>
          </w:p>
        </w:tc>
        <w:tc>
          <w:tcPr>
            <w:tcW w:w="365" w:type="dxa"/>
            <w:noWrap/>
            <w:hideMark/>
          </w:tcPr>
          <w:p w14:paraId="1FB1539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49</w:t>
            </w:r>
          </w:p>
        </w:tc>
        <w:tc>
          <w:tcPr>
            <w:tcW w:w="4338" w:type="dxa"/>
            <w:noWrap/>
            <w:hideMark/>
          </w:tcPr>
          <w:p w14:paraId="70E0D82A"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Insulating your home</w:t>
            </w:r>
          </w:p>
        </w:tc>
      </w:tr>
      <w:tr w:rsidR="00CD3EED" w:rsidRPr="00CD3EED" w14:paraId="790719DE" w14:textId="77777777" w:rsidTr="001618E2">
        <w:trPr>
          <w:trHeight w:val="300"/>
        </w:trPr>
        <w:tc>
          <w:tcPr>
            <w:tcW w:w="483" w:type="dxa"/>
            <w:noWrap/>
            <w:hideMark/>
          </w:tcPr>
          <w:p w14:paraId="1558A23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w:t>
            </w:r>
          </w:p>
        </w:tc>
        <w:tc>
          <w:tcPr>
            <w:tcW w:w="365" w:type="dxa"/>
            <w:noWrap/>
            <w:hideMark/>
          </w:tcPr>
          <w:p w14:paraId="0454177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13</w:t>
            </w:r>
          </w:p>
        </w:tc>
        <w:tc>
          <w:tcPr>
            <w:tcW w:w="4338" w:type="dxa"/>
            <w:noWrap/>
            <w:hideMark/>
          </w:tcPr>
          <w:p w14:paraId="2913D60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Joining a car share club</w:t>
            </w:r>
          </w:p>
        </w:tc>
      </w:tr>
      <w:tr w:rsidR="00CD3EED" w:rsidRPr="00CD3EED" w14:paraId="7DD7E712" w14:textId="77777777" w:rsidTr="001618E2">
        <w:trPr>
          <w:trHeight w:val="300"/>
        </w:trPr>
        <w:tc>
          <w:tcPr>
            <w:tcW w:w="483" w:type="dxa"/>
            <w:noWrap/>
            <w:hideMark/>
          </w:tcPr>
          <w:p w14:paraId="20784A7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D</w:t>
            </w:r>
          </w:p>
        </w:tc>
        <w:tc>
          <w:tcPr>
            <w:tcW w:w="365" w:type="dxa"/>
            <w:noWrap/>
            <w:hideMark/>
          </w:tcPr>
          <w:p w14:paraId="41CE8C8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22</w:t>
            </w:r>
          </w:p>
        </w:tc>
        <w:tc>
          <w:tcPr>
            <w:tcW w:w="4338" w:type="dxa"/>
            <w:noWrap/>
            <w:hideMark/>
          </w:tcPr>
          <w:p w14:paraId="2BF1FF32"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Repairing your clothes</w:t>
            </w:r>
          </w:p>
        </w:tc>
      </w:tr>
      <w:tr w:rsidR="00CD3EED" w:rsidRPr="00CD3EED" w14:paraId="5925D95C" w14:textId="77777777" w:rsidTr="001618E2">
        <w:trPr>
          <w:trHeight w:val="300"/>
        </w:trPr>
        <w:tc>
          <w:tcPr>
            <w:tcW w:w="483" w:type="dxa"/>
            <w:noWrap/>
            <w:hideMark/>
          </w:tcPr>
          <w:p w14:paraId="5EC8896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E</w:t>
            </w:r>
          </w:p>
        </w:tc>
        <w:tc>
          <w:tcPr>
            <w:tcW w:w="365" w:type="dxa"/>
            <w:noWrap/>
            <w:hideMark/>
          </w:tcPr>
          <w:p w14:paraId="4E4D56B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96</w:t>
            </w:r>
          </w:p>
        </w:tc>
        <w:tc>
          <w:tcPr>
            <w:tcW w:w="4338" w:type="dxa"/>
            <w:noWrap/>
            <w:hideMark/>
          </w:tcPr>
          <w:p w14:paraId="080594B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Choosing environmentally friendly products</w:t>
            </w:r>
          </w:p>
        </w:tc>
      </w:tr>
      <w:tr w:rsidR="00CD3EED" w:rsidRPr="00CD3EED" w14:paraId="607AB1D4" w14:textId="77777777" w:rsidTr="001618E2">
        <w:trPr>
          <w:trHeight w:val="300"/>
        </w:trPr>
        <w:tc>
          <w:tcPr>
            <w:tcW w:w="483" w:type="dxa"/>
            <w:noWrap/>
            <w:hideMark/>
          </w:tcPr>
          <w:p w14:paraId="1C108BD2"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w:t>
            </w:r>
          </w:p>
        </w:tc>
        <w:tc>
          <w:tcPr>
            <w:tcW w:w="365" w:type="dxa"/>
            <w:noWrap/>
            <w:hideMark/>
          </w:tcPr>
          <w:p w14:paraId="41D0B242"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62</w:t>
            </w:r>
          </w:p>
        </w:tc>
        <w:tc>
          <w:tcPr>
            <w:tcW w:w="4338" w:type="dxa"/>
            <w:noWrap/>
            <w:hideMark/>
          </w:tcPr>
          <w:p w14:paraId="7E5365F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Finding out your local bus route and times</w:t>
            </w:r>
          </w:p>
        </w:tc>
      </w:tr>
      <w:tr w:rsidR="00CD3EED" w:rsidRPr="00CD3EED" w14:paraId="232E550A" w14:textId="77777777" w:rsidTr="001618E2">
        <w:trPr>
          <w:trHeight w:val="300"/>
        </w:trPr>
        <w:tc>
          <w:tcPr>
            <w:tcW w:w="483" w:type="dxa"/>
            <w:noWrap/>
            <w:hideMark/>
          </w:tcPr>
          <w:p w14:paraId="5E0505C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G</w:t>
            </w:r>
          </w:p>
        </w:tc>
        <w:tc>
          <w:tcPr>
            <w:tcW w:w="365" w:type="dxa"/>
            <w:noWrap/>
            <w:hideMark/>
          </w:tcPr>
          <w:p w14:paraId="01BB957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64</w:t>
            </w:r>
          </w:p>
        </w:tc>
        <w:tc>
          <w:tcPr>
            <w:tcW w:w="4338" w:type="dxa"/>
            <w:noWrap/>
            <w:hideMark/>
          </w:tcPr>
          <w:p w14:paraId="146288F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Cooking healthy, sustainable food on a budget</w:t>
            </w:r>
          </w:p>
        </w:tc>
      </w:tr>
      <w:tr w:rsidR="00CD3EED" w:rsidRPr="00CD3EED" w14:paraId="7D540103" w14:textId="77777777" w:rsidTr="001618E2">
        <w:trPr>
          <w:trHeight w:val="300"/>
        </w:trPr>
        <w:tc>
          <w:tcPr>
            <w:tcW w:w="483" w:type="dxa"/>
            <w:noWrap/>
            <w:hideMark/>
          </w:tcPr>
          <w:p w14:paraId="4381262B"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H</w:t>
            </w:r>
          </w:p>
        </w:tc>
        <w:tc>
          <w:tcPr>
            <w:tcW w:w="365" w:type="dxa"/>
            <w:noWrap/>
            <w:hideMark/>
          </w:tcPr>
          <w:p w14:paraId="4CA208A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29</w:t>
            </w:r>
          </w:p>
        </w:tc>
        <w:tc>
          <w:tcPr>
            <w:tcW w:w="4338" w:type="dxa"/>
            <w:noWrap/>
            <w:hideMark/>
          </w:tcPr>
          <w:p w14:paraId="7F33B281"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Cycling safely</w:t>
            </w:r>
          </w:p>
        </w:tc>
      </w:tr>
      <w:tr w:rsidR="00CD3EED" w:rsidRPr="00CD3EED" w14:paraId="5E0FFC43" w14:textId="77777777" w:rsidTr="001618E2">
        <w:trPr>
          <w:trHeight w:val="300"/>
        </w:trPr>
        <w:tc>
          <w:tcPr>
            <w:tcW w:w="483" w:type="dxa"/>
            <w:noWrap/>
            <w:hideMark/>
          </w:tcPr>
          <w:p w14:paraId="1AB7BD9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I</w:t>
            </w:r>
          </w:p>
        </w:tc>
        <w:tc>
          <w:tcPr>
            <w:tcW w:w="365" w:type="dxa"/>
            <w:noWrap/>
            <w:hideMark/>
          </w:tcPr>
          <w:p w14:paraId="15EFFF54"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77</w:t>
            </w:r>
          </w:p>
        </w:tc>
        <w:tc>
          <w:tcPr>
            <w:tcW w:w="4338" w:type="dxa"/>
            <w:noWrap/>
            <w:hideMark/>
          </w:tcPr>
          <w:p w14:paraId="3322EDF7"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Making your garden more wildlife friendly</w:t>
            </w:r>
          </w:p>
        </w:tc>
      </w:tr>
      <w:tr w:rsidR="00CD3EED" w:rsidRPr="00CD3EED" w14:paraId="1A9149F0" w14:textId="77777777" w:rsidTr="001618E2">
        <w:trPr>
          <w:trHeight w:val="300"/>
        </w:trPr>
        <w:tc>
          <w:tcPr>
            <w:tcW w:w="483" w:type="dxa"/>
            <w:noWrap/>
            <w:hideMark/>
          </w:tcPr>
          <w:p w14:paraId="264D86E2"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J</w:t>
            </w:r>
          </w:p>
        </w:tc>
        <w:tc>
          <w:tcPr>
            <w:tcW w:w="365" w:type="dxa"/>
            <w:noWrap/>
            <w:hideMark/>
          </w:tcPr>
          <w:p w14:paraId="073C5F33"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52</w:t>
            </w:r>
          </w:p>
        </w:tc>
        <w:tc>
          <w:tcPr>
            <w:tcW w:w="4338" w:type="dxa"/>
            <w:noWrap/>
            <w:hideMark/>
          </w:tcPr>
          <w:p w14:paraId="321CEBDD"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Growing your own food</w:t>
            </w:r>
          </w:p>
        </w:tc>
      </w:tr>
      <w:tr w:rsidR="00CD3EED" w:rsidRPr="00CD3EED" w14:paraId="30763EE2" w14:textId="77777777" w:rsidTr="001618E2">
        <w:trPr>
          <w:trHeight w:val="300"/>
        </w:trPr>
        <w:tc>
          <w:tcPr>
            <w:tcW w:w="483" w:type="dxa"/>
            <w:noWrap/>
            <w:hideMark/>
          </w:tcPr>
          <w:p w14:paraId="52CE4F0F"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K</w:t>
            </w:r>
          </w:p>
        </w:tc>
        <w:tc>
          <w:tcPr>
            <w:tcW w:w="365" w:type="dxa"/>
            <w:noWrap/>
            <w:hideMark/>
          </w:tcPr>
          <w:p w14:paraId="4FBBC83E"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48</w:t>
            </w:r>
          </w:p>
        </w:tc>
        <w:tc>
          <w:tcPr>
            <w:tcW w:w="4338" w:type="dxa"/>
            <w:noWrap/>
            <w:hideMark/>
          </w:tcPr>
          <w:p w14:paraId="71FDCB89"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Arts and crafts with recycled materials</w:t>
            </w:r>
          </w:p>
        </w:tc>
      </w:tr>
      <w:tr w:rsidR="00CD3EED" w:rsidRPr="00CD3EED" w14:paraId="3283E356" w14:textId="77777777" w:rsidTr="001618E2">
        <w:trPr>
          <w:trHeight w:val="300"/>
        </w:trPr>
        <w:tc>
          <w:tcPr>
            <w:tcW w:w="483" w:type="dxa"/>
            <w:noWrap/>
            <w:hideMark/>
          </w:tcPr>
          <w:p w14:paraId="43571E2C"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Total</w:t>
            </w:r>
          </w:p>
        </w:tc>
        <w:tc>
          <w:tcPr>
            <w:tcW w:w="365" w:type="dxa"/>
            <w:noWrap/>
            <w:hideMark/>
          </w:tcPr>
          <w:p w14:paraId="002D4F10" w14:textId="77777777" w:rsidR="00CD3EED" w:rsidRPr="00CD3EED" w:rsidRDefault="00CD3EED" w:rsidP="00CD3EED">
            <w:pPr>
              <w:rPr>
                <w:rFonts w:ascii="Arial" w:eastAsia="Cambria" w:hAnsi="Arial" w:cs="Arial"/>
                <w:color w:val="0D0D0D"/>
                <w:sz w:val="20"/>
                <w:szCs w:val="20"/>
                <w:lang w:eastAsia="en-US"/>
              </w:rPr>
            </w:pPr>
            <w:r w:rsidRPr="00CD3EED">
              <w:rPr>
                <w:rFonts w:ascii="Arial" w:eastAsia="Cambria" w:hAnsi="Arial" w:cs="Arial"/>
                <w:color w:val="0D0D0D"/>
                <w:sz w:val="20"/>
                <w:szCs w:val="20"/>
                <w:lang w:eastAsia="en-US"/>
              </w:rPr>
              <w:t>581</w:t>
            </w:r>
          </w:p>
        </w:tc>
        <w:tc>
          <w:tcPr>
            <w:tcW w:w="4338" w:type="dxa"/>
            <w:noWrap/>
            <w:hideMark/>
          </w:tcPr>
          <w:p w14:paraId="653EBA74" w14:textId="77777777" w:rsidR="00CD3EED" w:rsidRPr="00CD3EED" w:rsidRDefault="00CD3EED" w:rsidP="00CD3EED">
            <w:pPr>
              <w:rPr>
                <w:rFonts w:ascii="Arial" w:eastAsia="Cambria" w:hAnsi="Arial" w:cs="Arial"/>
                <w:color w:val="0D0D0D"/>
                <w:sz w:val="20"/>
                <w:szCs w:val="20"/>
                <w:lang w:eastAsia="en-US"/>
              </w:rPr>
            </w:pPr>
          </w:p>
        </w:tc>
      </w:tr>
    </w:tbl>
    <w:p w14:paraId="08B53163" w14:textId="77777777" w:rsidR="00CD3EED" w:rsidRPr="00CD3EED" w:rsidRDefault="00CD3EED" w:rsidP="00CD3EED">
      <w:pPr>
        <w:rPr>
          <w:rFonts w:ascii="Arial" w:eastAsia="Cambria" w:hAnsi="Arial" w:cs="Arial"/>
          <w:b/>
          <w:bCs/>
          <w:color w:val="0D0D0D"/>
          <w:lang w:eastAsia="en-US"/>
        </w:rPr>
      </w:pPr>
      <w:r w:rsidRPr="00CD3EED">
        <w:rPr>
          <w:rFonts w:ascii="Arial" w:eastAsia="Cambria" w:hAnsi="Arial" w:cs="Arial"/>
          <w:b/>
          <w:bCs/>
          <w:noProof/>
          <w:color w:val="0D0D0D"/>
          <w:lang w:eastAsia="en-US"/>
        </w:rPr>
        <w:drawing>
          <wp:anchor distT="0" distB="0" distL="114300" distR="114300" simplePos="0" relativeHeight="251692032" behindDoc="0" locked="0" layoutInCell="1" allowOverlap="1" wp14:anchorId="78C282A7" wp14:editId="591B2DD6">
            <wp:simplePos x="0" y="0"/>
            <wp:positionH relativeFrom="column">
              <wp:posOffset>4019550</wp:posOffset>
            </wp:positionH>
            <wp:positionV relativeFrom="paragraph">
              <wp:posOffset>-2898847</wp:posOffset>
            </wp:positionV>
            <wp:extent cx="4584700" cy="3035935"/>
            <wp:effectExtent l="19050" t="19050" r="25400" b="12065"/>
            <wp:wrapNone/>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3035935"/>
                    </a:xfrm>
                    <a:prstGeom prst="rect">
                      <a:avLst/>
                    </a:prstGeom>
                    <a:noFill/>
                    <a:ln>
                      <a:solidFill>
                        <a:sysClr val="windowText" lastClr="000000"/>
                      </a:solidFill>
                    </a:ln>
                  </pic:spPr>
                </pic:pic>
              </a:graphicData>
            </a:graphic>
          </wp:anchor>
        </w:drawing>
      </w:r>
    </w:p>
    <w:p w14:paraId="2A345FF5" w14:textId="77777777" w:rsidR="00CD3EED" w:rsidRPr="00CD3EED" w:rsidRDefault="00CD3EED" w:rsidP="00CD3EED">
      <w:pPr>
        <w:rPr>
          <w:rFonts w:ascii="Arial" w:eastAsia="Cambria" w:hAnsi="Arial" w:cs="Arial"/>
          <w:b/>
          <w:bCs/>
          <w:color w:val="0D0D0D"/>
          <w:lang w:eastAsia="en-US"/>
        </w:rPr>
      </w:pPr>
      <w:r w:rsidRPr="00CD3EED">
        <w:rPr>
          <w:rFonts w:ascii="Arial" w:eastAsia="Cambria" w:hAnsi="Arial" w:cs="Arial"/>
          <w:b/>
          <w:bCs/>
          <w:color w:val="0D0D0D"/>
          <w:lang w:eastAsia="en-US"/>
        </w:rPr>
        <w:br w:type="page"/>
      </w:r>
    </w:p>
    <w:p w14:paraId="36520E4D" w14:textId="77777777" w:rsidR="00CD3EED" w:rsidRPr="00CD3EED" w:rsidRDefault="00CD3EED" w:rsidP="00CD3EED">
      <w:pPr>
        <w:keepLines/>
        <w:spacing w:before="120" w:after="120"/>
        <w:rPr>
          <w:rFonts w:ascii="Arial" w:eastAsia="Cambria" w:hAnsi="Arial" w:cs="Arial"/>
          <w:b/>
          <w:bCs/>
          <w:color w:val="0D0D0D"/>
          <w:lang w:eastAsia="en-US"/>
        </w:rPr>
        <w:sectPr w:rsidR="00CD3EED" w:rsidRPr="00CD3EED" w:rsidSect="001041D5">
          <w:type w:val="continuous"/>
          <w:pgSz w:w="16838" w:h="11906" w:orient="landscape" w:code="9"/>
          <w:pgMar w:top="1440" w:right="851" w:bottom="1440" w:left="1440" w:header="0" w:footer="320" w:gutter="0"/>
          <w:cols w:space="720"/>
          <w:formProt w:val="0"/>
          <w:titlePg/>
          <w:docGrid w:linePitch="360" w:charSpace="4096"/>
        </w:sectPr>
      </w:pPr>
    </w:p>
    <w:p w14:paraId="04FB60B7" w14:textId="77777777" w:rsidR="00CD3EED" w:rsidRPr="00CD3EED" w:rsidRDefault="00CD3EED" w:rsidP="00CD3EED">
      <w:pPr>
        <w:keepLines/>
        <w:spacing w:before="120" w:after="120"/>
        <w:rPr>
          <w:rFonts w:ascii="Arial" w:eastAsia="Cambria" w:hAnsi="Arial" w:cs="Arial"/>
          <w:b/>
          <w:bCs/>
          <w:color w:val="0D0D0D"/>
          <w:lang w:eastAsia="en-US"/>
        </w:rPr>
      </w:pPr>
      <w:r w:rsidRPr="00CD3EED">
        <w:rPr>
          <w:rFonts w:ascii="Arial" w:eastAsia="Cambria" w:hAnsi="Arial" w:cs="Arial"/>
          <w:b/>
          <w:bCs/>
          <w:color w:val="0D0D0D"/>
          <w:lang w:eastAsia="en-US"/>
        </w:rPr>
        <w:lastRenderedPageBreak/>
        <w:t>Appendix 3: Resources and Sources</w:t>
      </w:r>
      <w:bookmarkEnd w:id="15"/>
      <w:r w:rsidRPr="00CD3EED">
        <w:rPr>
          <w:rFonts w:ascii="Arial" w:eastAsia="Cambria" w:hAnsi="Arial" w:cs="Arial"/>
          <w:b/>
          <w:bCs/>
          <w:color w:val="0D0D0D"/>
          <w:lang w:eastAsia="en-US"/>
        </w:rPr>
        <w:t xml:space="preserve"> </w:t>
      </w:r>
    </w:p>
    <w:p w14:paraId="3AB9FD8F" w14:textId="77777777" w:rsidR="00CD3EED" w:rsidRPr="00CD3EED" w:rsidRDefault="00CD3EED" w:rsidP="00CD3EED">
      <w:pPr>
        <w:keepLines/>
        <w:spacing w:before="120" w:after="120"/>
        <w:rPr>
          <w:rFonts w:ascii="Arial" w:eastAsia="Calibri" w:hAnsi="Arial" w:cs="Arial"/>
          <w:sz w:val="22"/>
          <w:szCs w:val="22"/>
          <w:lang w:eastAsia="en-US"/>
        </w:rPr>
      </w:pPr>
      <w:r w:rsidRPr="00CD3EED">
        <w:rPr>
          <w:rFonts w:ascii="Arial" w:eastAsia="Calibri" w:hAnsi="Arial" w:cs="Arial"/>
          <w:sz w:val="22"/>
          <w:szCs w:val="22"/>
          <w:lang w:eastAsia="en-US"/>
        </w:rPr>
        <w:t xml:space="preserve">Northam Town Council and Torridge District Council are tying in with the climate action plan of </w:t>
      </w:r>
      <w:r w:rsidRPr="00CD3EED">
        <w:rPr>
          <w:rFonts w:ascii="Arial" w:eastAsia="Calibri" w:hAnsi="Arial" w:cs="Arial"/>
          <w:b/>
          <w:sz w:val="22"/>
          <w:szCs w:val="22"/>
          <w:lang w:eastAsia="en-US"/>
        </w:rPr>
        <w:t xml:space="preserve">Devon County Council. </w:t>
      </w:r>
      <w:r w:rsidRPr="00CD3EED">
        <w:rPr>
          <w:rFonts w:ascii="Arial" w:eastAsia="Calibri" w:hAnsi="Arial" w:cs="Arial"/>
          <w:sz w:val="22"/>
          <w:szCs w:val="22"/>
          <w:lang w:eastAsia="en-US"/>
        </w:rPr>
        <w:t xml:space="preserve">More information can be found on </w:t>
      </w:r>
      <w:hyperlink r:id="rId59">
        <w:r w:rsidRPr="00CD3EED">
          <w:rPr>
            <w:rFonts w:ascii="Arial" w:eastAsia="Calibri" w:hAnsi="Arial" w:cs="Arial"/>
            <w:sz w:val="22"/>
            <w:szCs w:val="22"/>
            <w:u w:val="single"/>
            <w:lang w:eastAsia="en-US"/>
          </w:rPr>
          <w:t>https://www.devon.gov.uk/energyandclimatechange/strategy/climate-change-strategy</w:t>
        </w:r>
      </w:hyperlink>
    </w:p>
    <w:p w14:paraId="0C412FD1" w14:textId="77777777" w:rsidR="00CD3EED" w:rsidRPr="00CD3EED" w:rsidRDefault="00082C6E" w:rsidP="00CD3EED">
      <w:pPr>
        <w:keepLines/>
        <w:spacing w:before="120" w:after="120"/>
        <w:rPr>
          <w:rFonts w:ascii="Arial" w:hAnsi="Arial" w:cs="Arial"/>
          <w:sz w:val="22"/>
          <w:szCs w:val="22"/>
          <w:lang w:eastAsia="en-GB"/>
        </w:rPr>
      </w:pPr>
      <w:hyperlink r:id="rId60">
        <w:r w:rsidR="00CD3EED" w:rsidRPr="00CD3EED">
          <w:rPr>
            <w:rFonts w:ascii="Arial" w:hAnsi="Arial" w:cs="Arial"/>
            <w:b/>
            <w:sz w:val="22"/>
            <w:szCs w:val="22"/>
            <w:u w:val="single"/>
            <w:lang w:eastAsia="en-GB"/>
          </w:rPr>
          <w:t>https://www.climateemergency.uk/</w:t>
        </w:r>
      </w:hyperlink>
      <w:r w:rsidR="00CD3EED" w:rsidRPr="00CD3EED">
        <w:rPr>
          <w:rFonts w:ascii="Arial" w:hAnsi="Arial" w:cs="Arial"/>
          <w:sz w:val="22"/>
          <w:szCs w:val="22"/>
          <w:lang w:eastAsia="en-GB"/>
        </w:rPr>
        <w:t> has many resources including a full list of councils which have declared a Climate Emergency and their targets and motions, some plans, and a </w:t>
      </w:r>
      <w:hyperlink r:id="rId61">
        <w:r w:rsidR="00CD3EED" w:rsidRPr="00CD3EED">
          <w:rPr>
            <w:rFonts w:ascii="Arial" w:hAnsi="Arial" w:cs="Arial"/>
            <w:sz w:val="22"/>
            <w:szCs w:val="22"/>
            <w:u w:val="single"/>
            <w:lang w:eastAsia="en-GB"/>
          </w:rPr>
          <w:t>Basecamp</w:t>
        </w:r>
      </w:hyperlink>
      <w:r w:rsidR="00CD3EED" w:rsidRPr="00CD3EED">
        <w:rPr>
          <w:rFonts w:ascii="Arial" w:hAnsi="Arial" w:cs="Arial"/>
          <w:sz w:val="22"/>
          <w:szCs w:val="22"/>
          <w:lang w:eastAsia="en-GB"/>
        </w:rPr>
        <w:t> site for discussion, and sharing resources.</w:t>
      </w:r>
    </w:p>
    <w:p w14:paraId="3BD428BD" w14:textId="77777777" w:rsidR="00CD3EED" w:rsidRPr="00CD3EED" w:rsidRDefault="00CD3EED" w:rsidP="00CD3EED">
      <w:pPr>
        <w:keepLines/>
        <w:spacing w:before="120" w:after="120"/>
        <w:rPr>
          <w:rFonts w:ascii="Arial" w:eastAsia="Calibri" w:hAnsi="Arial" w:cs="Arial"/>
          <w:sz w:val="22"/>
          <w:szCs w:val="22"/>
          <w:lang w:eastAsia="en-US"/>
        </w:rPr>
      </w:pPr>
      <w:r w:rsidRPr="00CD3EED">
        <w:rPr>
          <w:rFonts w:ascii="Arial" w:eastAsia="Calibri" w:hAnsi="Arial" w:cs="Arial"/>
          <w:b/>
          <w:sz w:val="22"/>
          <w:szCs w:val="22"/>
          <w:shd w:val="clear" w:color="auto" w:fill="FFFFFF"/>
          <w:lang w:eastAsia="en-US"/>
        </w:rPr>
        <w:t xml:space="preserve">Community Energy England </w:t>
      </w:r>
      <w:r w:rsidRPr="00CD3EED">
        <w:rPr>
          <w:rFonts w:ascii="Arial" w:eastAsia="Calibri" w:hAnsi="Arial" w:cs="Arial"/>
          <w:sz w:val="22"/>
          <w:szCs w:val="22"/>
          <w:shd w:val="clear" w:color="auto" w:fill="FFFFFF"/>
          <w:lang w:eastAsia="en-US"/>
        </w:rPr>
        <w:t>is a not for profit organisation that represents and supports those committed to the community energy sector. Contact  info@communityenergyengland.org.</w:t>
      </w:r>
    </w:p>
    <w:p w14:paraId="552B9CE5" w14:textId="77777777" w:rsidR="00CD3EED" w:rsidRPr="00CD3EED" w:rsidRDefault="00CD3EED" w:rsidP="00CD3EED">
      <w:pPr>
        <w:keepLines/>
        <w:spacing w:before="120" w:after="120"/>
        <w:rPr>
          <w:rFonts w:ascii="Arial" w:hAnsi="Arial" w:cs="Arial"/>
          <w:sz w:val="22"/>
          <w:szCs w:val="22"/>
          <w:lang w:eastAsia="en-GB"/>
        </w:rPr>
      </w:pPr>
      <w:r w:rsidRPr="00CD3EED">
        <w:rPr>
          <w:rFonts w:ascii="Arial" w:hAnsi="Arial" w:cs="Arial"/>
          <w:b/>
          <w:sz w:val="22"/>
          <w:szCs w:val="22"/>
          <w:lang w:eastAsia="en-GB"/>
        </w:rPr>
        <w:t>Extinction Rebellion</w:t>
      </w:r>
      <w:r w:rsidRPr="00CD3EED">
        <w:rPr>
          <w:rFonts w:ascii="Arial" w:hAnsi="Arial" w:cs="Arial"/>
          <w:sz w:val="22"/>
          <w:szCs w:val="22"/>
          <w:lang w:eastAsia="en-GB"/>
        </w:rPr>
        <w:t xml:space="preserve"> has produced an excellent </w:t>
      </w:r>
      <w:hyperlink r:id="rId62">
        <w:r w:rsidRPr="00CD3EED">
          <w:rPr>
            <w:rFonts w:ascii="Arial" w:hAnsi="Arial" w:cs="Arial"/>
            <w:sz w:val="22"/>
            <w:szCs w:val="22"/>
            <w:u w:val="single"/>
            <w:lang w:eastAsia="en-GB"/>
          </w:rPr>
          <w:t>briefing</w:t>
        </w:r>
      </w:hyperlink>
      <w:r w:rsidRPr="00CD3EED">
        <w:rPr>
          <w:rFonts w:ascii="Arial" w:hAnsi="Arial" w:cs="Arial"/>
          <w:sz w:val="22"/>
          <w:szCs w:val="22"/>
          <w:lang w:eastAsia="en-GB"/>
        </w:rPr>
        <w:t> to make sure that Declarations are meaningful and have teeth. It has sections on energy as well as housing.</w:t>
      </w:r>
    </w:p>
    <w:p w14:paraId="744379D0" w14:textId="77777777" w:rsidR="00CD3EED" w:rsidRPr="00CD3EED" w:rsidRDefault="00CD3EED" w:rsidP="00CD3EED">
      <w:pPr>
        <w:keepLines/>
        <w:spacing w:before="120" w:after="120"/>
        <w:rPr>
          <w:rFonts w:ascii="Arial" w:hAnsi="Arial" w:cs="Arial"/>
          <w:sz w:val="22"/>
          <w:szCs w:val="22"/>
          <w:lang w:eastAsia="en-GB"/>
        </w:rPr>
      </w:pPr>
      <w:r w:rsidRPr="00CD3EED">
        <w:rPr>
          <w:rFonts w:ascii="Arial" w:hAnsi="Arial" w:cs="Arial"/>
          <w:b/>
          <w:sz w:val="22"/>
          <w:szCs w:val="22"/>
          <w:lang w:eastAsia="en-GB"/>
        </w:rPr>
        <w:t>Friends of the Earth</w:t>
      </w:r>
      <w:r w:rsidRPr="00CD3EED">
        <w:rPr>
          <w:rFonts w:ascii="Arial" w:hAnsi="Arial" w:cs="Arial"/>
          <w:sz w:val="22"/>
          <w:szCs w:val="22"/>
          <w:lang w:eastAsia="en-GB"/>
        </w:rPr>
        <w:t> has a </w:t>
      </w:r>
      <w:hyperlink r:id="rId63">
        <w:r w:rsidRPr="00CD3EED">
          <w:rPr>
            <w:rFonts w:ascii="Arial" w:hAnsi="Arial" w:cs="Arial"/>
            <w:sz w:val="22"/>
            <w:szCs w:val="22"/>
            <w:u w:val="single"/>
            <w:lang w:eastAsia="en-GB"/>
          </w:rPr>
          <w:t>climate action plan for local authorities</w:t>
        </w:r>
      </w:hyperlink>
      <w:r w:rsidRPr="00CD3EED">
        <w:rPr>
          <w:rFonts w:ascii="Arial" w:hAnsi="Arial" w:cs="Arial"/>
          <w:sz w:val="22"/>
          <w:szCs w:val="22"/>
          <w:lang w:eastAsia="en-GB"/>
        </w:rPr>
        <w:t> as part of its </w:t>
      </w:r>
      <w:hyperlink r:id="rId64">
        <w:r w:rsidRPr="00CD3EED">
          <w:rPr>
            <w:rFonts w:ascii="Arial" w:hAnsi="Arial" w:cs="Arial"/>
            <w:sz w:val="22"/>
            <w:szCs w:val="22"/>
            <w:u w:val="single"/>
            <w:lang w:eastAsia="en-GB"/>
          </w:rPr>
          <w:t>Climate Action Groups</w:t>
        </w:r>
      </w:hyperlink>
      <w:r w:rsidRPr="00CD3EED">
        <w:rPr>
          <w:rFonts w:ascii="Arial" w:hAnsi="Arial" w:cs="Arial"/>
          <w:sz w:val="22"/>
          <w:szCs w:val="22"/>
          <w:lang w:eastAsia="en-GB"/>
        </w:rPr>
        <w:t> campaign to mobilise local volunteers around the Climate Emergency planning.</w:t>
      </w:r>
    </w:p>
    <w:p w14:paraId="66B92A09" w14:textId="77777777" w:rsidR="00CD3EED" w:rsidRPr="00CD3EED" w:rsidRDefault="00CD3EED" w:rsidP="00CD3EED">
      <w:pPr>
        <w:keepLines/>
        <w:spacing w:before="120" w:after="120"/>
        <w:rPr>
          <w:rFonts w:ascii="Arial" w:hAnsi="Arial" w:cs="Arial"/>
          <w:sz w:val="22"/>
          <w:szCs w:val="22"/>
          <w:lang w:eastAsia="en-GB"/>
        </w:rPr>
      </w:pPr>
      <w:r w:rsidRPr="00CD3EED">
        <w:rPr>
          <w:rFonts w:ascii="Arial" w:hAnsi="Arial" w:cs="Arial"/>
          <w:b/>
          <w:sz w:val="22"/>
          <w:szCs w:val="22"/>
          <w:lang w:eastAsia="en-GB"/>
        </w:rPr>
        <w:t>The Centre for Sustainable Energy</w:t>
      </w:r>
      <w:r w:rsidRPr="00CD3EED">
        <w:rPr>
          <w:rFonts w:ascii="Arial" w:hAnsi="Arial" w:cs="Arial"/>
          <w:sz w:val="22"/>
          <w:szCs w:val="22"/>
          <w:lang w:eastAsia="en-GB"/>
        </w:rPr>
        <w:t> has launched a </w:t>
      </w:r>
      <w:hyperlink r:id="rId65">
        <w:r w:rsidRPr="00CD3EED">
          <w:rPr>
            <w:rFonts w:ascii="Arial" w:hAnsi="Arial" w:cs="Arial"/>
            <w:sz w:val="22"/>
            <w:szCs w:val="22"/>
            <w:u w:val="single"/>
            <w:lang w:eastAsia="en-GB"/>
          </w:rPr>
          <w:t>Climate Emergency Support Programme</w:t>
        </w:r>
      </w:hyperlink>
      <w:r w:rsidRPr="00CD3EED">
        <w:rPr>
          <w:rFonts w:ascii="Arial" w:hAnsi="Arial" w:cs="Arial"/>
          <w:sz w:val="22"/>
          <w:szCs w:val="22"/>
          <w:lang w:eastAsia="en-GB"/>
        </w:rPr>
        <w:t> for local authorities. It is focussing especially on the challenges in two-tier authorities. It is encouraging District Councils to connect with their Town and Parish Council and resourcing those to declare Climate Emergencies and engage their very local communities in solutions that will help the District Council meet their targets.</w:t>
      </w:r>
    </w:p>
    <w:p w14:paraId="41FDA1FC" w14:textId="77777777" w:rsidR="00CD3EED" w:rsidRPr="00CD3EED" w:rsidRDefault="00CD3EED" w:rsidP="00CD3EED">
      <w:pPr>
        <w:keepLines/>
        <w:spacing w:before="120" w:after="120"/>
        <w:rPr>
          <w:rFonts w:ascii="Arial" w:hAnsi="Arial" w:cs="Arial"/>
          <w:sz w:val="22"/>
          <w:szCs w:val="22"/>
          <w:lang w:eastAsia="en-GB"/>
        </w:rPr>
      </w:pPr>
      <w:r w:rsidRPr="00CD3EED">
        <w:rPr>
          <w:rFonts w:ascii="Arial" w:hAnsi="Arial" w:cs="Arial"/>
          <w:b/>
          <w:sz w:val="22"/>
          <w:szCs w:val="22"/>
          <w:lang w:eastAsia="en-GB"/>
        </w:rPr>
        <w:t>Green Alliance</w:t>
      </w:r>
      <w:r w:rsidRPr="00CD3EED">
        <w:rPr>
          <w:rFonts w:ascii="Arial" w:hAnsi="Arial" w:cs="Arial"/>
          <w:sz w:val="22"/>
          <w:szCs w:val="22"/>
          <w:lang w:eastAsia="en-GB"/>
        </w:rPr>
        <w:t xml:space="preserve"> will be working with three different city councils, to enable the planning process and then to share good practice.</w:t>
      </w:r>
    </w:p>
    <w:p w14:paraId="3A3C0555" w14:textId="77777777" w:rsidR="00CD3EED" w:rsidRPr="00CD3EED" w:rsidRDefault="00CD3EED" w:rsidP="00CD3EED">
      <w:pPr>
        <w:keepLines/>
        <w:spacing w:before="120" w:after="120"/>
        <w:rPr>
          <w:rFonts w:ascii="Arial" w:hAnsi="Arial" w:cs="Arial"/>
          <w:sz w:val="22"/>
          <w:szCs w:val="22"/>
          <w:lang w:eastAsia="en-GB"/>
        </w:rPr>
      </w:pPr>
      <w:r w:rsidRPr="00CD3EED">
        <w:rPr>
          <w:rFonts w:ascii="Arial" w:hAnsi="Arial" w:cs="Arial"/>
          <w:sz w:val="22"/>
          <w:szCs w:val="22"/>
          <w:lang w:eastAsia="en-GB"/>
        </w:rPr>
        <w:t xml:space="preserve">Councillors and council officers can apply to join the </w:t>
      </w:r>
      <w:r w:rsidRPr="00CD3EED">
        <w:rPr>
          <w:rFonts w:ascii="Arial" w:hAnsi="Arial" w:cs="Arial"/>
          <w:b/>
          <w:sz w:val="22"/>
          <w:szCs w:val="22"/>
          <w:lang w:eastAsia="en-GB"/>
        </w:rPr>
        <w:t>Local Government Association (LGA)</w:t>
      </w:r>
      <w:r w:rsidRPr="00CD3EED">
        <w:rPr>
          <w:rFonts w:ascii="Arial" w:hAnsi="Arial" w:cs="Arial"/>
          <w:sz w:val="22"/>
          <w:szCs w:val="22"/>
          <w:lang w:eastAsia="en-GB"/>
        </w:rPr>
        <w:t xml:space="preserve"> Special Interest group, the Climate Emergency Network, to support Local Authorities in declaring a Climate Emergency and in preparing and implementing plans to achieve carbon neutral status as quickly as possible</w:t>
      </w:r>
    </w:p>
    <w:p w14:paraId="02132055" w14:textId="77777777" w:rsidR="00CD3EED" w:rsidRPr="00CD3EED" w:rsidRDefault="00082C6E" w:rsidP="00CD3EED">
      <w:pPr>
        <w:keepLines/>
        <w:spacing w:before="120" w:after="120"/>
        <w:rPr>
          <w:rFonts w:ascii="Arial" w:hAnsi="Arial" w:cs="Arial"/>
          <w:sz w:val="22"/>
          <w:szCs w:val="22"/>
          <w:lang w:eastAsia="en-GB"/>
        </w:rPr>
      </w:pPr>
      <w:hyperlink r:id="rId66">
        <w:r w:rsidR="00CD3EED" w:rsidRPr="00CD3EED">
          <w:rPr>
            <w:rFonts w:ascii="Arial" w:hAnsi="Arial" w:cs="Arial"/>
            <w:b/>
            <w:sz w:val="22"/>
            <w:szCs w:val="22"/>
            <w:u w:val="single"/>
            <w:lang w:eastAsia="en-GB"/>
          </w:rPr>
          <w:t>Local Energy Hubs</w:t>
        </w:r>
      </w:hyperlink>
      <w:r w:rsidR="00CD3EED" w:rsidRPr="00CD3EED">
        <w:rPr>
          <w:rFonts w:ascii="Arial" w:hAnsi="Arial" w:cs="Arial"/>
          <w:sz w:val="22"/>
          <w:szCs w:val="22"/>
          <w:lang w:eastAsia="en-GB"/>
        </w:rPr>
        <w:t>  have been set up by BEIS to support local energy initiatives. ‘Local energy’ refers to all energy projects that are led by local organisations (public, private, third sector) for local benefit. All aspects of collective action to reduce, purchase, manage and generate energy are included within ‘local energy.’ This includes but goes beyond community energy.</w:t>
      </w:r>
    </w:p>
    <w:p w14:paraId="595747D6" w14:textId="77777777" w:rsidR="00CD3EED" w:rsidRPr="00CD3EED" w:rsidRDefault="00CD3EED" w:rsidP="00CD3EED">
      <w:pPr>
        <w:keepLines/>
        <w:spacing w:before="120" w:after="120"/>
        <w:rPr>
          <w:rFonts w:ascii="Arial" w:hAnsi="Arial" w:cs="Arial"/>
          <w:b/>
          <w:sz w:val="22"/>
          <w:szCs w:val="22"/>
          <w:lang w:eastAsia="en-GB"/>
        </w:rPr>
      </w:pPr>
      <w:r w:rsidRPr="00CD3EED">
        <w:rPr>
          <w:rFonts w:ascii="Arial" w:hAnsi="Arial" w:cs="Arial"/>
          <w:b/>
          <w:sz w:val="22"/>
          <w:szCs w:val="22"/>
          <w:lang w:eastAsia="en-GB"/>
        </w:rPr>
        <w:t>Transition Town</w:t>
      </w:r>
      <w:r w:rsidRPr="00CD3EED">
        <w:rPr>
          <w:rFonts w:ascii="Arial" w:hAnsi="Arial" w:cs="Arial"/>
          <w:sz w:val="22"/>
          <w:szCs w:val="22"/>
          <w:lang w:eastAsia="en-GB"/>
        </w:rPr>
        <w:t xml:space="preserve"> initiatives have been working on this agenda for many years. Find your local one at </w:t>
      </w:r>
      <w:hyperlink r:id="rId67">
        <w:r w:rsidRPr="00CD3EED">
          <w:rPr>
            <w:rFonts w:ascii="Arial" w:hAnsi="Arial" w:cs="Arial"/>
            <w:b/>
            <w:sz w:val="22"/>
            <w:szCs w:val="22"/>
            <w:u w:val="single"/>
            <w:lang w:eastAsia="en-GB"/>
          </w:rPr>
          <w:t>https://transitionnetwork.org/transition-near-me/</w:t>
        </w:r>
      </w:hyperlink>
      <w:r w:rsidRPr="00CD3EED">
        <w:rPr>
          <w:rFonts w:ascii="Arial" w:hAnsi="Arial" w:cs="Arial"/>
          <w:b/>
          <w:sz w:val="22"/>
          <w:szCs w:val="22"/>
          <w:lang w:eastAsia="en-GB"/>
        </w:rPr>
        <w:t> </w:t>
      </w:r>
    </w:p>
    <w:p w14:paraId="046BBCF4" w14:textId="77777777" w:rsidR="00CD3EED" w:rsidRPr="00CD3EED" w:rsidRDefault="00CD3EED" w:rsidP="00CD3EED">
      <w:pPr>
        <w:keepLines/>
        <w:shd w:val="clear" w:color="auto" w:fill="FFFFFF"/>
        <w:spacing w:before="120" w:after="120"/>
        <w:textAlignment w:val="baseline"/>
        <w:rPr>
          <w:rFonts w:ascii="Arial" w:hAnsi="Arial" w:cs="Arial"/>
          <w:sz w:val="22"/>
          <w:szCs w:val="22"/>
          <w:lang w:eastAsia="en-GB"/>
        </w:rPr>
      </w:pPr>
      <w:r w:rsidRPr="00CD3EED">
        <w:rPr>
          <w:rFonts w:ascii="Arial" w:hAnsi="Arial" w:cs="Arial"/>
          <w:sz w:val="22"/>
          <w:szCs w:val="22"/>
          <w:lang w:eastAsia="en-GB"/>
        </w:rPr>
        <w:t>There are many places in the UK where strong action is being taken to reduce carbon emissions. For example,</w:t>
      </w:r>
      <w:r w:rsidRPr="00CD3EED">
        <w:rPr>
          <w:rFonts w:ascii="Arial" w:hAnsi="Arial" w:cs="Arial"/>
          <w:b/>
          <w:sz w:val="22"/>
          <w:szCs w:val="22"/>
          <w:lang w:eastAsia="en-GB"/>
        </w:rPr>
        <w:t xml:space="preserve"> Leeds</w:t>
      </w:r>
      <w:r w:rsidRPr="00CD3EED">
        <w:rPr>
          <w:rFonts w:ascii="Arial" w:hAnsi="Arial" w:cs="Arial"/>
          <w:sz w:val="22"/>
          <w:szCs w:val="22"/>
          <w:lang w:eastAsia="en-GB"/>
        </w:rPr>
        <w:t xml:space="preserve"> has a bold plan which can be found on</w:t>
      </w:r>
      <w:r w:rsidRPr="00CD3EED">
        <w:rPr>
          <w:rFonts w:ascii="Arial" w:hAnsi="Arial" w:cs="Arial"/>
          <w:b/>
          <w:sz w:val="22"/>
          <w:szCs w:val="22"/>
          <w:lang w:eastAsia="en-GB"/>
        </w:rPr>
        <w:t xml:space="preserve">  </w:t>
      </w:r>
      <w:hyperlink r:id="rId68" w:tgtFrame="_blank">
        <w:r w:rsidRPr="00CD3EED">
          <w:rPr>
            <w:rFonts w:ascii="Arial" w:hAnsi="Arial" w:cs="Arial"/>
            <w:b/>
            <w:sz w:val="22"/>
            <w:szCs w:val="22"/>
            <w:u w:val="single"/>
            <w:lang w:eastAsia="en-GB"/>
          </w:rPr>
          <w:t>https://news.leeds.gov.uk/council-approves-plan-to-more-than-halve-carbon-emissions-by-2025/</w:t>
        </w:r>
      </w:hyperlink>
      <w:r w:rsidRPr="00CD3EED">
        <w:rPr>
          <w:rFonts w:ascii="Arial" w:hAnsi="Arial" w:cs="Arial"/>
          <w:sz w:val="22"/>
          <w:szCs w:val="22"/>
          <w:lang w:eastAsia="en-GB"/>
        </w:rPr>
        <w:t xml:space="preserve"> and a website </w:t>
      </w:r>
      <w:hyperlink r:id="rId69" w:tgtFrame="_blank">
        <w:r w:rsidRPr="00CD3EED">
          <w:rPr>
            <w:rFonts w:ascii="Arial" w:hAnsi="Arial" w:cs="Arial"/>
            <w:b/>
            <w:sz w:val="22"/>
            <w:szCs w:val="22"/>
            <w:u w:val="single"/>
            <w:lang w:eastAsia="en-GB"/>
          </w:rPr>
          <w:t>https://www.leedsbyexample.co.uk/</w:t>
        </w:r>
      </w:hyperlink>
      <w:r w:rsidRPr="00CD3EED">
        <w:rPr>
          <w:rFonts w:ascii="Arial" w:hAnsi="Arial" w:cs="Arial"/>
          <w:sz w:val="22"/>
          <w:szCs w:val="22"/>
          <w:lang w:eastAsia="en-GB"/>
        </w:rPr>
        <w:t xml:space="preserve">  </w:t>
      </w:r>
    </w:p>
    <w:p w14:paraId="343C98CF" w14:textId="77777777" w:rsidR="00CD3EED" w:rsidRPr="00CD3EED" w:rsidRDefault="00CD3EED" w:rsidP="00CD3EED">
      <w:pPr>
        <w:keepLines/>
        <w:shd w:val="clear" w:color="auto" w:fill="FFFFFF"/>
        <w:spacing w:before="120" w:after="120"/>
        <w:textAlignment w:val="baseline"/>
        <w:rPr>
          <w:rFonts w:ascii="Arial" w:eastAsia="Calibri" w:hAnsi="Arial" w:cs="Arial"/>
          <w:sz w:val="22"/>
          <w:szCs w:val="22"/>
          <w:lang w:eastAsia="en-US"/>
        </w:rPr>
      </w:pPr>
      <w:r w:rsidRPr="00CD3EED">
        <w:rPr>
          <w:rFonts w:ascii="Arial" w:hAnsi="Arial" w:cs="Arial"/>
          <w:sz w:val="22"/>
          <w:szCs w:val="22"/>
          <w:lang w:eastAsia="en-GB"/>
        </w:rPr>
        <w:t xml:space="preserve">Campaigning locally against single-use plastic is Plastic Free Torridge on </w:t>
      </w:r>
      <w:hyperlink r:id="rId70">
        <w:r w:rsidRPr="00CD3EED">
          <w:rPr>
            <w:rFonts w:ascii="Arial" w:eastAsia="Calibri" w:hAnsi="Arial" w:cs="Arial"/>
            <w:b/>
            <w:sz w:val="22"/>
            <w:szCs w:val="22"/>
            <w:u w:val="single"/>
            <w:lang w:eastAsia="en-US"/>
          </w:rPr>
          <w:t>https://www.facebook.com/plasticfreetorridge/</w:t>
        </w:r>
      </w:hyperlink>
      <w:r w:rsidRPr="00CD3EED">
        <w:rPr>
          <w:rFonts w:ascii="Arial" w:eastAsia="Calibri" w:hAnsi="Arial" w:cs="Arial"/>
          <w:b/>
          <w:sz w:val="22"/>
          <w:szCs w:val="22"/>
          <w:lang w:eastAsia="en-US"/>
        </w:rPr>
        <w:t>.</w:t>
      </w:r>
    </w:p>
    <w:p w14:paraId="2411D5BF" w14:textId="77777777" w:rsidR="00CD3EED" w:rsidRPr="00CD3EED" w:rsidRDefault="00CD3EED" w:rsidP="00CD3EED">
      <w:pPr>
        <w:keepLines/>
        <w:shd w:val="clear" w:color="auto" w:fill="FFFFFF"/>
        <w:spacing w:before="120" w:after="120"/>
        <w:textAlignment w:val="baseline"/>
        <w:rPr>
          <w:rFonts w:ascii="Arial" w:eastAsia="Calibri" w:hAnsi="Arial" w:cs="Arial"/>
          <w:b/>
          <w:color w:val="000000"/>
          <w:sz w:val="22"/>
          <w:szCs w:val="22"/>
          <w:lang w:eastAsia="en-US"/>
        </w:rPr>
      </w:pPr>
      <w:r w:rsidRPr="00CD3EED">
        <w:rPr>
          <w:rFonts w:ascii="Arial" w:eastAsia="Calibri" w:hAnsi="Arial" w:cs="Arial"/>
          <w:b/>
          <w:sz w:val="22"/>
          <w:szCs w:val="22"/>
          <w:lang w:eastAsia="en-US"/>
        </w:rPr>
        <w:t>361 Energy</w:t>
      </w:r>
      <w:r w:rsidRPr="00CD3EED">
        <w:rPr>
          <w:rFonts w:ascii="Arial" w:eastAsia="Calibri" w:hAnsi="Arial" w:cs="Arial"/>
          <w:sz w:val="22"/>
          <w:szCs w:val="22"/>
          <w:lang w:eastAsia="en-US"/>
        </w:rPr>
        <w:t xml:space="preserve"> is based in North Devon and helps to reduce emissions, providing practical advice. Contact on </w:t>
      </w:r>
      <w:r w:rsidRPr="00CD3EED">
        <w:rPr>
          <w:rFonts w:ascii="Arial" w:eastAsia="Calibri" w:hAnsi="Arial" w:cs="Arial"/>
          <w:sz w:val="22"/>
          <w:szCs w:val="22"/>
          <w:shd w:val="clear" w:color="auto" w:fill="FFFFFF"/>
          <w:lang w:eastAsia="en-US"/>
        </w:rPr>
        <w:t>info@361energy.org.</w:t>
      </w:r>
    </w:p>
    <w:p w14:paraId="19BE71E7" w14:textId="77777777" w:rsidR="007C4B92" w:rsidRDefault="007C4B92" w:rsidP="00BA5B25"/>
    <w:sectPr w:rsidR="007C4B92" w:rsidSect="00BA5B25">
      <w:footerReference w:type="first" r:id="rId71"/>
      <w:pgSz w:w="11906" w:h="16838"/>
      <w:pgMar w:top="1304" w:right="851" w:bottom="1304" w:left="992"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70BDA" w14:textId="77777777" w:rsidR="003A4439" w:rsidRDefault="003A4439">
      <w:r>
        <w:separator/>
      </w:r>
    </w:p>
  </w:endnote>
  <w:endnote w:type="continuationSeparator" w:id="0">
    <w:p w14:paraId="3A4976E2" w14:textId="77777777" w:rsidR="003A4439" w:rsidRDefault="003A4439">
      <w:r>
        <w:continuationSeparator/>
      </w:r>
    </w:p>
  </w:endnote>
  <w:endnote w:type="continuationNotice" w:id="1">
    <w:p w14:paraId="7452CDE4" w14:textId="77777777" w:rsidR="003A4439" w:rsidRDefault="003A4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utiger LT 45 Light">
    <w:altName w:val="Century Gothic"/>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Neu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4FF4" w14:textId="77777777" w:rsidR="008074CD" w:rsidRDefault="00807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712152"/>
      <w:docPartObj>
        <w:docPartGallery w:val="Page Numbers (Bottom of Page)"/>
        <w:docPartUnique/>
      </w:docPartObj>
    </w:sdtPr>
    <w:sdtEndPr>
      <w:rPr>
        <w:rFonts w:ascii="Arial" w:hAnsi="Arial" w:cs="Arial"/>
        <w:noProof/>
      </w:rPr>
    </w:sdtEndPr>
    <w:sdtContent>
      <w:p w14:paraId="54518240" w14:textId="77777777" w:rsidR="00CD3EED" w:rsidRPr="00733B06" w:rsidRDefault="00CD3EED">
        <w:pPr>
          <w:pStyle w:val="Footer"/>
          <w:jc w:val="right"/>
          <w:rPr>
            <w:rFonts w:ascii="Arial" w:hAnsi="Arial" w:cs="Arial"/>
          </w:rPr>
        </w:pPr>
        <w:r w:rsidRPr="00733B06">
          <w:rPr>
            <w:rFonts w:ascii="Arial" w:hAnsi="Arial" w:cs="Arial"/>
          </w:rPr>
          <w:fldChar w:fldCharType="begin"/>
        </w:r>
        <w:r w:rsidRPr="00733B06">
          <w:rPr>
            <w:rFonts w:ascii="Arial" w:hAnsi="Arial" w:cs="Arial"/>
          </w:rPr>
          <w:instrText xml:space="preserve"> PAGE   \* MERGEFORMAT </w:instrText>
        </w:r>
        <w:r w:rsidRPr="00733B06">
          <w:rPr>
            <w:rFonts w:ascii="Arial" w:hAnsi="Arial" w:cs="Arial"/>
          </w:rPr>
          <w:fldChar w:fldCharType="separate"/>
        </w:r>
        <w:r w:rsidRPr="00733B06">
          <w:rPr>
            <w:rFonts w:ascii="Arial" w:hAnsi="Arial" w:cs="Arial"/>
            <w:noProof/>
          </w:rPr>
          <w:t>2</w:t>
        </w:r>
        <w:r w:rsidRPr="00733B06">
          <w:rPr>
            <w:rFonts w:ascii="Arial" w:hAnsi="Arial" w:cs="Arial"/>
            <w:noProof/>
          </w:rPr>
          <w:fldChar w:fldCharType="end"/>
        </w:r>
      </w:p>
    </w:sdtContent>
  </w:sdt>
  <w:p w14:paraId="55FEC28A" w14:textId="77777777" w:rsidR="00CD3EED" w:rsidRDefault="00CD3EED">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9937" w14:textId="267244A3" w:rsidR="008074CD" w:rsidRPr="008074CD" w:rsidRDefault="008074CD" w:rsidP="008074CD">
    <w:pPr>
      <w:pStyle w:val="Footer"/>
      <w:jc w:val="right"/>
      <w:rPr>
        <w:rFonts w:ascii="Arial" w:hAnsi="Arial" w:cs="Arial"/>
      </w:rPr>
    </w:pPr>
    <w:r w:rsidRPr="008074CD">
      <w:rPr>
        <w:rFonts w:ascii="Arial" w:hAnsi="Arial" w:cs="Arial"/>
      </w:rPr>
      <w:t>15/06/2022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89329"/>
      <w:docPartObj>
        <w:docPartGallery w:val="Page Numbers (Bottom of Page)"/>
        <w:docPartUnique/>
      </w:docPartObj>
    </w:sdtPr>
    <w:sdtEndPr>
      <w:rPr>
        <w:rFonts w:ascii="Arial" w:hAnsi="Arial" w:cs="Arial"/>
        <w:noProof/>
      </w:rPr>
    </w:sdtEndPr>
    <w:sdtContent>
      <w:p w14:paraId="6B7F5A13" w14:textId="5DF10196" w:rsidR="00733B06" w:rsidRPr="00733B06" w:rsidRDefault="00733B06">
        <w:pPr>
          <w:pStyle w:val="Footer"/>
          <w:jc w:val="right"/>
          <w:rPr>
            <w:rFonts w:ascii="Arial" w:hAnsi="Arial" w:cs="Arial"/>
          </w:rPr>
        </w:pPr>
        <w:r w:rsidRPr="00733B06">
          <w:rPr>
            <w:rFonts w:ascii="Arial" w:hAnsi="Arial" w:cs="Arial"/>
          </w:rPr>
          <w:fldChar w:fldCharType="begin"/>
        </w:r>
        <w:r w:rsidRPr="00733B06">
          <w:rPr>
            <w:rFonts w:ascii="Arial" w:hAnsi="Arial" w:cs="Arial"/>
          </w:rPr>
          <w:instrText xml:space="preserve"> PAGE   \* MERGEFORMAT </w:instrText>
        </w:r>
        <w:r w:rsidRPr="00733B06">
          <w:rPr>
            <w:rFonts w:ascii="Arial" w:hAnsi="Arial" w:cs="Arial"/>
          </w:rPr>
          <w:fldChar w:fldCharType="separate"/>
        </w:r>
        <w:r w:rsidRPr="00733B06">
          <w:rPr>
            <w:rFonts w:ascii="Arial" w:hAnsi="Arial" w:cs="Arial"/>
            <w:noProof/>
          </w:rPr>
          <w:t>2</w:t>
        </w:r>
        <w:r w:rsidRPr="00733B06">
          <w:rPr>
            <w:rFonts w:ascii="Arial" w:hAnsi="Arial" w:cs="Arial"/>
            <w:noProof/>
          </w:rPr>
          <w:fldChar w:fldCharType="end"/>
        </w:r>
      </w:p>
    </w:sdtContent>
  </w:sdt>
  <w:p w14:paraId="7150ACA2" w14:textId="203662AB" w:rsidR="008074CD" w:rsidRPr="00733B06" w:rsidRDefault="008074CD" w:rsidP="00733B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24670"/>
      <w:docPartObj>
        <w:docPartGallery w:val="Page Numbers (Bottom of Page)"/>
        <w:docPartUnique/>
      </w:docPartObj>
    </w:sdtPr>
    <w:sdtEndPr>
      <w:rPr>
        <w:rFonts w:ascii="Arial" w:hAnsi="Arial" w:cs="Arial"/>
        <w:noProof/>
      </w:rPr>
    </w:sdtEndPr>
    <w:sdtContent>
      <w:p w14:paraId="1242411A" w14:textId="29C0AC05" w:rsidR="00733B06" w:rsidRPr="00733B06" w:rsidRDefault="00733B06">
        <w:pPr>
          <w:pStyle w:val="Footer"/>
          <w:jc w:val="right"/>
          <w:rPr>
            <w:rFonts w:ascii="Arial" w:hAnsi="Arial" w:cs="Arial"/>
          </w:rPr>
        </w:pPr>
        <w:r w:rsidRPr="00733B06">
          <w:rPr>
            <w:rFonts w:ascii="Arial" w:hAnsi="Arial" w:cs="Arial"/>
          </w:rPr>
          <w:fldChar w:fldCharType="begin"/>
        </w:r>
        <w:r w:rsidRPr="00733B06">
          <w:rPr>
            <w:rFonts w:ascii="Arial" w:hAnsi="Arial" w:cs="Arial"/>
          </w:rPr>
          <w:instrText xml:space="preserve"> PAGE   \* MERGEFORMAT </w:instrText>
        </w:r>
        <w:r w:rsidRPr="00733B06">
          <w:rPr>
            <w:rFonts w:ascii="Arial" w:hAnsi="Arial" w:cs="Arial"/>
          </w:rPr>
          <w:fldChar w:fldCharType="separate"/>
        </w:r>
        <w:r w:rsidRPr="00733B06">
          <w:rPr>
            <w:rFonts w:ascii="Arial" w:hAnsi="Arial" w:cs="Arial"/>
            <w:noProof/>
          </w:rPr>
          <w:t>2</w:t>
        </w:r>
        <w:r w:rsidRPr="00733B06">
          <w:rPr>
            <w:rFonts w:ascii="Arial" w:hAnsi="Arial" w:cs="Arial"/>
            <w:noProof/>
          </w:rPr>
          <w:fldChar w:fldCharType="end"/>
        </w:r>
      </w:p>
    </w:sdtContent>
  </w:sdt>
  <w:p w14:paraId="71FFC9D6" w14:textId="0DABC8C7" w:rsidR="00EE7DCA" w:rsidRPr="00621C1F" w:rsidRDefault="00EE7DCA" w:rsidP="00621C1F">
    <w:pPr>
      <w:pStyle w:val="Footer"/>
      <w:jc w:val="center"/>
      <w:rPr>
        <w:color w:val="33996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3F1D" w14:textId="77777777" w:rsidR="003A4439" w:rsidRDefault="003A4439">
      <w:r>
        <w:separator/>
      </w:r>
    </w:p>
  </w:footnote>
  <w:footnote w:type="continuationSeparator" w:id="0">
    <w:p w14:paraId="0679D679" w14:textId="77777777" w:rsidR="003A4439" w:rsidRDefault="003A4439">
      <w:r>
        <w:continuationSeparator/>
      </w:r>
    </w:p>
  </w:footnote>
  <w:footnote w:type="continuationNotice" w:id="1">
    <w:p w14:paraId="3B1760B0" w14:textId="77777777" w:rsidR="003A4439" w:rsidRDefault="003A4439"/>
  </w:footnote>
  <w:footnote w:id="2">
    <w:p w14:paraId="02BA5D9C" w14:textId="77777777" w:rsidR="00CD3EED" w:rsidRDefault="00CD3EED" w:rsidP="00CD3EED">
      <w:pPr>
        <w:pStyle w:val="FootnoteText"/>
      </w:pPr>
      <w:r>
        <w:rPr>
          <w:rStyle w:val="FootnoteReference"/>
        </w:rPr>
        <w:footnoteRef/>
      </w:r>
      <w:r>
        <w:t xml:space="preserve"> Centre for Sustainable Energy | St James Court, St James Parade, Bristol BS1 3LH. Registered Charity 298740</w:t>
      </w:r>
    </w:p>
    <w:p w14:paraId="42A5EE9B" w14:textId="77777777" w:rsidR="00CD3EED" w:rsidRDefault="00082C6E" w:rsidP="00CD3EED">
      <w:pPr>
        <w:pStyle w:val="FootnoteText"/>
      </w:pPr>
      <w:hyperlink r:id="rId1" w:history="1">
        <w:r w:rsidR="00CD3EED" w:rsidRPr="00B179E2">
          <w:rPr>
            <w:rStyle w:val="Hyperlink"/>
          </w:rPr>
          <w:t>www.cse.org.uk</w:t>
        </w:r>
      </w:hyperlink>
      <w:r w:rsidR="00CD3EE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107F" w14:textId="77777777" w:rsidR="008074CD" w:rsidRDefault="00807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279926"/>
      <w:docPartObj>
        <w:docPartGallery w:val="Watermarks"/>
        <w:docPartUnique/>
      </w:docPartObj>
    </w:sdtPr>
    <w:sdtEndPr/>
    <w:sdtContent>
      <w:p w14:paraId="11F2B7A3" w14:textId="271F5E78" w:rsidR="008074CD" w:rsidRDefault="00082C6E">
        <w:pPr>
          <w:pStyle w:val="Header"/>
        </w:pPr>
        <w:r>
          <w:rPr>
            <w:noProof/>
          </w:rPr>
          <w:pict w14:anchorId="78C7A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577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5227" w14:textId="77777777" w:rsidR="008074CD" w:rsidRDefault="00807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sz w:val="22"/>
        <w:szCs w:val="22"/>
      </w:r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157A78"/>
    <w:multiLevelType w:val="hybridMultilevel"/>
    <w:tmpl w:val="1D5E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74A12"/>
    <w:multiLevelType w:val="multilevel"/>
    <w:tmpl w:val="9D74D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A5158E"/>
    <w:multiLevelType w:val="hybridMultilevel"/>
    <w:tmpl w:val="15F00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1A7572"/>
    <w:multiLevelType w:val="hybridMultilevel"/>
    <w:tmpl w:val="B840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4396254">
    <w:abstractNumId w:val="0"/>
  </w:num>
  <w:num w:numId="2" w16cid:durableId="1111897138">
    <w:abstractNumId w:val="3"/>
  </w:num>
  <w:num w:numId="3" w16cid:durableId="142048732">
    <w:abstractNumId w:val="5"/>
  </w:num>
  <w:num w:numId="4" w16cid:durableId="1179854732">
    <w:abstractNumId w:val="2"/>
  </w:num>
  <w:num w:numId="5" w16cid:durableId="172112754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5778"/>
    <o:shapelayout v:ext="edit">
      <o:idmap v:ext="edit" data="7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DC5"/>
    <w:rsid w:val="0000429E"/>
    <w:rsid w:val="0000760A"/>
    <w:rsid w:val="00011864"/>
    <w:rsid w:val="00012366"/>
    <w:rsid w:val="000232DA"/>
    <w:rsid w:val="000303D7"/>
    <w:rsid w:val="00030D7B"/>
    <w:rsid w:val="000346CC"/>
    <w:rsid w:val="00045AD1"/>
    <w:rsid w:val="00046CEB"/>
    <w:rsid w:val="00046D5B"/>
    <w:rsid w:val="000527DD"/>
    <w:rsid w:val="00055445"/>
    <w:rsid w:val="000559F5"/>
    <w:rsid w:val="00060650"/>
    <w:rsid w:val="000632CD"/>
    <w:rsid w:val="00065489"/>
    <w:rsid w:val="00067EBC"/>
    <w:rsid w:val="00073324"/>
    <w:rsid w:val="0007367D"/>
    <w:rsid w:val="000744B2"/>
    <w:rsid w:val="00075A02"/>
    <w:rsid w:val="00080773"/>
    <w:rsid w:val="0008091F"/>
    <w:rsid w:val="00081700"/>
    <w:rsid w:val="00082C6E"/>
    <w:rsid w:val="00087CDD"/>
    <w:rsid w:val="00090D8A"/>
    <w:rsid w:val="000952B8"/>
    <w:rsid w:val="00095538"/>
    <w:rsid w:val="000977D1"/>
    <w:rsid w:val="000A1CE4"/>
    <w:rsid w:val="000A39FD"/>
    <w:rsid w:val="000A76A2"/>
    <w:rsid w:val="000A775B"/>
    <w:rsid w:val="000B11C5"/>
    <w:rsid w:val="000B4D43"/>
    <w:rsid w:val="000C1652"/>
    <w:rsid w:val="000C7B29"/>
    <w:rsid w:val="000D124A"/>
    <w:rsid w:val="000D2F3B"/>
    <w:rsid w:val="000D39BF"/>
    <w:rsid w:val="000D3CE9"/>
    <w:rsid w:val="000D62C5"/>
    <w:rsid w:val="000F1520"/>
    <w:rsid w:val="000F67D1"/>
    <w:rsid w:val="00101ACA"/>
    <w:rsid w:val="001040FD"/>
    <w:rsid w:val="00114C21"/>
    <w:rsid w:val="00114EB0"/>
    <w:rsid w:val="00120775"/>
    <w:rsid w:val="00123361"/>
    <w:rsid w:val="0012363D"/>
    <w:rsid w:val="00127470"/>
    <w:rsid w:val="001300D3"/>
    <w:rsid w:val="00130574"/>
    <w:rsid w:val="00130CFC"/>
    <w:rsid w:val="001332DD"/>
    <w:rsid w:val="00136DA6"/>
    <w:rsid w:val="00137787"/>
    <w:rsid w:val="00140B4B"/>
    <w:rsid w:val="0014184F"/>
    <w:rsid w:val="001456D5"/>
    <w:rsid w:val="001467DD"/>
    <w:rsid w:val="00157B01"/>
    <w:rsid w:val="00160645"/>
    <w:rsid w:val="001608D0"/>
    <w:rsid w:val="001611B4"/>
    <w:rsid w:val="00167E6A"/>
    <w:rsid w:val="00170DF0"/>
    <w:rsid w:val="001751C4"/>
    <w:rsid w:val="00180602"/>
    <w:rsid w:val="0018080E"/>
    <w:rsid w:val="001819AA"/>
    <w:rsid w:val="00183993"/>
    <w:rsid w:val="00185F82"/>
    <w:rsid w:val="0019067F"/>
    <w:rsid w:val="00192081"/>
    <w:rsid w:val="00194352"/>
    <w:rsid w:val="001956A8"/>
    <w:rsid w:val="00196F8A"/>
    <w:rsid w:val="001A23EE"/>
    <w:rsid w:val="001A3915"/>
    <w:rsid w:val="001A4F58"/>
    <w:rsid w:val="001A68BC"/>
    <w:rsid w:val="001B29C2"/>
    <w:rsid w:val="001B351F"/>
    <w:rsid w:val="001B369D"/>
    <w:rsid w:val="001B47E7"/>
    <w:rsid w:val="001B7184"/>
    <w:rsid w:val="001C11A9"/>
    <w:rsid w:val="001C234E"/>
    <w:rsid w:val="001C2D75"/>
    <w:rsid w:val="001C3363"/>
    <w:rsid w:val="001C3A10"/>
    <w:rsid w:val="001C484D"/>
    <w:rsid w:val="001C63D8"/>
    <w:rsid w:val="001C7D49"/>
    <w:rsid w:val="001D049A"/>
    <w:rsid w:val="001D349A"/>
    <w:rsid w:val="001D656B"/>
    <w:rsid w:val="001E2000"/>
    <w:rsid w:val="001E2046"/>
    <w:rsid w:val="001E32FB"/>
    <w:rsid w:val="001E4DF1"/>
    <w:rsid w:val="001E53A6"/>
    <w:rsid w:val="001E5463"/>
    <w:rsid w:val="001E554E"/>
    <w:rsid w:val="001E5EDB"/>
    <w:rsid w:val="001E5EE7"/>
    <w:rsid w:val="001E6AF9"/>
    <w:rsid w:val="001F46A7"/>
    <w:rsid w:val="001F5573"/>
    <w:rsid w:val="001F5D05"/>
    <w:rsid w:val="002007EE"/>
    <w:rsid w:val="00203762"/>
    <w:rsid w:val="00203766"/>
    <w:rsid w:val="002057F2"/>
    <w:rsid w:val="00207237"/>
    <w:rsid w:val="00210125"/>
    <w:rsid w:val="002112E3"/>
    <w:rsid w:val="002119DD"/>
    <w:rsid w:val="00214627"/>
    <w:rsid w:val="002148DB"/>
    <w:rsid w:val="00222B36"/>
    <w:rsid w:val="00222CAE"/>
    <w:rsid w:val="0022318F"/>
    <w:rsid w:val="0023190A"/>
    <w:rsid w:val="00233693"/>
    <w:rsid w:val="00233C1E"/>
    <w:rsid w:val="00233C30"/>
    <w:rsid w:val="00244089"/>
    <w:rsid w:val="002460C2"/>
    <w:rsid w:val="002479D5"/>
    <w:rsid w:val="00250D5F"/>
    <w:rsid w:val="00250F5C"/>
    <w:rsid w:val="002528AB"/>
    <w:rsid w:val="00257E03"/>
    <w:rsid w:val="00261023"/>
    <w:rsid w:val="002611E6"/>
    <w:rsid w:val="00261505"/>
    <w:rsid w:val="00262D1D"/>
    <w:rsid w:val="0026316F"/>
    <w:rsid w:val="00263363"/>
    <w:rsid w:val="00263639"/>
    <w:rsid w:val="00263FAF"/>
    <w:rsid w:val="0026537C"/>
    <w:rsid w:val="002675BD"/>
    <w:rsid w:val="002724F4"/>
    <w:rsid w:val="002735F4"/>
    <w:rsid w:val="00275A9E"/>
    <w:rsid w:val="00280C15"/>
    <w:rsid w:val="00285178"/>
    <w:rsid w:val="00290E69"/>
    <w:rsid w:val="00295CBC"/>
    <w:rsid w:val="002967DF"/>
    <w:rsid w:val="002969CA"/>
    <w:rsid w:val="00296D74"/>
    <w:rsid w:val="00297C96"/>
    <w:rsid w:val="002A094B"/>
    <w:rsid w:val="002A181E"/>
    <w:rsid w:val="002A2CB2"/>
    <w:rsid w:val="002A302F"/>
    <w:rsid w:val="002A395A"/>
    <w:rsid w:val="002A4BED"/>
    <w:rsid w:val="002A6390"/>
    <w:rsid w:val="002A69D4"/>
    <w:rsid w:val="002A7BF5"/>
    <w:rsid w:val="002B3BC3"/>
    <w:rsid w:val="002B4B66"/>
    <w:rsid w:val="002B4EEC"/>
    <w:rsid w:val="002B6387"/>
    <w:rsid w:val="002B6967"/>
    <w:rsid w:val="002C2434"/>
    <w:rsid w:val="002C2F30"/>
    <w:rsid w:val="002C31DE"/>
    <w:rsid w:val="002C3512"/>
    <w:rsid w:val="002C6AF6"/>
    <w:rsid w:val="002D06D5"/>
    <w:rsid w:val="002D170D"/>
    <w:rsid w:val="002D380C"/>
    <w:rsid w:val="002D416B"/>
    <w:rsid w:val="002D6334"/>
    <w:rsid w:val="002D6C80"/>
    <w:rsid w:val="002D6CA6"/>
    <w:rsid w:val="002E294C"/>
    <w:rsid w:val="002E5555"/>
    <w:rsid w:val="002E6A61"/>
    <w:rsid w:val="002E6DBC"/>
    <w:rsid w:val="002E75A2"/>
    <w:rsid w:val="002F06AD"/>
    <w:rsid w:val="002F428D"/>
    <w:rsid w:val="002F4322"/>
    <w:rsid w:val="002F55E9"/>
    <w:rsid w:val="002F792F"/>
    <w:rsid w:val="003050BC"/>
    <w:rsid w:val="00305AFB"/>
    <w:rsid w:val="0031331F"/>
    <w:rsid w:val="003148B6"/>
    <w:rsid w:val="0031724A"/>
    <w:rsid w:val="00320941"/>
    <w:rsid w:val="0032466C"/>
    <w:rsid w:val="0032510E"/>
    <w:rsid w:val="003263D7"/>
    <w:rsid w:val="0033351E"/>
    <w:rsid w:val="00341345"/>
    <w:rsid w:val="00341564"/>
    <w:rsid w:val="0034327B"/>
    <w:rsid w:val="003446BC"/>
    <w:rsid w:val="00353FD4"/>
    <w:rsid w:val="00356558"/>
    <w:rsid w:val="00356ECC"/>
    <w:rsid w:val="00357097"/>
    <w:rsid w:val="00361320"/>
    <w:rsid w:val="00361419"/>
    <w:rsid w:val="00367D05"/>
    <w:rsid w:val="00372385"/>
    <w:rsid w:val="00374589"/>
    <w:rsid w:val="00374D1E"/>
    <w:rsid w:val="00376E60"/>
    <w:rsid w:val="00382A06"/>
    <w:rsid w:val="0038301A"/>
    <w:rsid w:val="0038413C"/>
    <w:rsid w:val="00385AEE"/>
    <w:rsid w:val="003863DF"/>
    <w:rsid w:val="0039001B"/>
    <w:rsid w:val="003929E9"/>
    <w:rsid w:val="00395877"/>
    <w:rsid w:val="00395CE6"/>
    <w:rsid w:val="00395DC5"/>
    <w:rsid w:val="003A2264"/>
    <w:rsid w:val="003A4439"/>
    <w:rsid w:val="003A494E"/>
    <w:rsid w:val="003B28B8"/>
    <w:rsid w:val="003B6B72"/>
    <w:rsid w:val="003C4243"/>
    <w:rsid w:val="003C4402"/>
    <w:rsid w:val="003C472B"/>
    <w:rsid w:val="003D03E2"/>
    <w:rsid w:val="003D11D5"/>
    <w:rsid w:val="003D38A4"/>
    <w:rsid w:val="003D4807"/>
    <w:rsid w:val="003D536B"/>
    <w:rsid w:val="003E4503"/>
    <w:rsid w:val="003E5BF4"/>
    <w:rsid w:val="003E5D57"/>
    <w:rsid w:val="003E5E27"/>
    <w:rsid w:val="003E7904"/>
    <w:rsid w:val="003F02B2"/>
    <w:rsid w:val="003F0326"/>
    <w:rsid w:val="003F379F"/>
    <w:rsid w:val="003F4921"/>
    <w:rsid w:val="003F6574"/>
    <w:rsid w:val="003F683D"/>
    <w:rsid w:val="003F6A9F"/>
    <w:rsid w:val="00403DD1"/>
    <w:rsid w:val="00404916"/>
    <w:rsid w:val="00405053"/>
    <w:rsid w:val="004057DB"/>
    <w:rsid w:val="00406251"/>
    <w:rsid w:val="004175A2"/>
    <w:rsid w:val="00417EEF"/>
    <w:rsid w:val="004219FF"/>
    <w:rsid w:val="00421ABE"/>
    <w:rsid w:val="0042324E"/>
    <w:rsid w:val="004335F7"/>
    <w:rsid w:val="00434785"/>
    <w:rsid w:val="004352B3"/>
    <w:rsid w:val="00435CB7"/>
    <w:rsid w:val="004415C5"/>
    <w:rsid w:val="0044199D"/>
    <w:rsid w:val="0044242E"/>
    <w:rsid w:val="004435D6"/>
    <w:rsid w:val="004436BB"/>
    <w:rsid w:val="0044451C"/>
    <w:rsid w:val="00445191"/>
    <w:rsid w:val="004459E5"/>
    <w:rsid w:val="0044635D"/>
    <w:rsid w:val="00447331"/>
    <w:rsid w:val="004479B2"/>
    <w:rsid w:val="00453A85"/>
    <w:rsid w:val="00454860"/>
    <w:rsid w:val="00456B6C"/>
    <w:rsid w:val="004571FE"/>
    <w:rsid w:val="00460DB0"/>
    <w:rsid w:val="00462F03"/>
    <w:rsid w:val="0046305F"/>
    <w:rsid w:val="00464418"/>
    <w:rsid w:val="00464E27"/>
    <w:rsid w:val="00465B25"/>
    <w:rsid w:val="00465BE9"/>
    <w:rsid w:val="00466AE2"/>
    <w:rsid w:val="004678AD"/>
    <w:rsid w:val="00470502"/>
    <w:rsid w:val="00471C32"/>
    <w:rsid w:val="004765D2"/>
    <w:rsid w:val="004773CA"/>
    <w:rsid w:val="00480EA9"/>
    <w:rsid w:val="00482B15"/>
    <w:rsid w:val="00485304"/>
    <w:rsid w:val="004863EA"/>
    <w:rsid w:val="004864DC"/>
    <w:rsid w:val="00486996"/>
    <w:rsid w:val="00487146"/>
    <w:rsid w:val="00490250"/>
    <w:rsid w:val="00491415"/>
    <w:rsid w:val="0049205B"/>
    <w:rsid w:val="0049238B"/>
    <w:rsid w:val="00493149"/>
    <w:rsid w:val="004959A6"/>
    <w:rsid w:val="00496CBC"/>
    <w:rsid w:val="004A2545"/>
    <w:rsid w:val="004A4A37"/>
    <w:rsid w:val="004B0D72"/>
    <w:rsid w:val="004B105C"/>
    <w:rsid w:val="004B12C4"/>
    <w:rsid w:val="004B31B2"/>
    <w:rsid w:val="004B35FF"/>
    <w:rsid w:val="004B7575"/>
    <w:rsid w:val="004B76C0"/>
    <w:rsid w:val="004C1274"/>
    <w:rsid w:val="004C3FC5"/>
    <w:rsid w:val="004C43DD"/>
    <w:rsid w:val="004C4868"/>
    <w:rsid w:val="004D5E74"/>
    <w:rsid w:val="004E031A"/>
    <w:rsid w:val="004E0D0F"/>
    <w:rsid w:val="004E0E0F"/>
    <w:rsid w:val="004E3722"/>
    <w:rsid w:val="004E3B44"/>
    <w:rsid w:val="004E4485"/>
    <w:rsid w:val="004E5AE2"/>
    <w:rsid w:val="004F06B3"/>
    <w:rsid w:val="004F4214"/>
    <w:rsid w:val="004F5682"/>
    <w:rsid w:val="004F6D91"/>
    <w:rsid w:val="004F7E5E"/>
    <w:rsid w:val="00501444"/>
    <w:rsid w:val="005020EF"/>
    <w:rsid w:val="0050260F"/>
    <w:rsid w:val="00503791"/>
    <w:rsid w:val="00504C88"/>
    <w:rsid w:val="0051435E"/>
    <w:rsid w:val="00514BA6"/>
    <w:rsid w:val="005157F6"/>
    <w:rsid w:val="0052211A"/>
    <w:rsid w:val="005248A5"/>
    <w:rsid w:val="00530657"/>
    <w:rsid w:val="00532A11"/>
    <w:rsid w:val="00533CF7"/>
    <w:rsid w:val="00541262"/>
    <w:rsid w:val="0054322C"/>
    <w:rsid w:val="0054644F"/>
    <w:rsid w:val="005474C3"/>
    <w:rsid w:val="00547895"/>
    <w:rsid w:val="0055301F"/>
    <w:rsid w:val="005535DB"/>
    <w:rsid w:val="00553794"/>
    <w:rsid w:val="00553C44"/>
    <w:rsid w:val="005546A7"/>
    <w:rsid w:val="005551E5"/>
    <w:rsid w:val="00556269"/>
    <w:rsid w:val="00557021"/>
    <w:rsid w:val="005577CE"/>
    <w:rsid w:val="00563921"/>
    <w:rsid w:val="00564415"/>
    <w:rsid w:val="00566B41"/>
    <w:rsid w:val="0057106C"/>
    <w:rsid w:val="00571FB8"/>
    <w:rsid w:val="00573F00"/>
    <w:rsid w:val="0058018B"/>
    <w:rsid w:val="00583400"/>
    <w:rsid w:val="00583593"/>
    <w:rsid w:val="00585909"/>
    <w:rsid w:val="0059022D"/>
    <w:rsid w:val="005904FE"/>
    <w:rsid w:val="00591D5E"/>
    <w:rsid w:val="00592C19"/>
    <w:rsid w:val="005958A1"/>
    <w:rsid w:val="00595B8A"/>
    <w:rsid w:val="005A116C"/>
    <w:rsid w:val="005A1436"/>
    <w:rsid w:val="005A5D91"/>
    <w:rsid w:val="005B25C3"/>
    <w:rsid w:val="005B59E0"/>
    <w:rsid w:val="005B64D5"/>
    <w:rsid w:val="005C0610"/>
    <w:rsid w:val="005C0BFD"/>
    <w:rsid w:val="005C1A82"/>
    <w:rsid w:val="005C2708"/>
    <w:rsid w:val="005C3357"/>
    <w:rsid w:val="005C563C"/>
    <w:rsid w:val="005C56B4"/>
    <w:rsid w:val="005C5D31"/>
    <w:rsid w:val="005C5F9E"/>
    <w:rsid w:val="005C68B7"/>
    <w:rsid w:val="005D0580"/>
    <w:rsid w:val="005D2ADC"/>
    <w:rsid w:val="005D52EE"/>
    <w:rsid w:val="005E187C"/>
    <w:rsid w:val="005E1B8C"/>
    <w:rsid w:val="005E35A5"/>
    <w:rsid w:val="005E3DBD"/>
    <w:rsid w:val="005E61AA"/>
    <w:rsid w:val="005E7EBE"/>
    <w:rsid w:val="005F2290"/>
    <w:rsid w:val="005F349E"/>
    <w:rsid w:val="00602201"/>
    <w:rsid w:val="00602B0C"/>
    <w:rsid w:val="00602B57"/>
    <w:rsid w:val="006036FC"/>
    <w:rsid w:val="00607E47"/>
    <w:rsid w:val="00613870"/>
    <w:rsid w:val="006141C6"/>
    <w:rsid w:val="00614FC5"/>
    <w:rsid w:val="00616BA9"/>
    <w:rsid w:val="00616C60"/>
    <w:rsid w:val="00617717"/>
    <w:rsid w:val="00621C1F"/>
    <w:rsid w:val="00623724"/>
    <w:rsid w:val="006268A0"/>
    <w:rsid w:val="0063780E"/>
    <w:rsid w:val="00637962"/>
    <w:rsid w:val="0064052C"/>
    <w:rsid w:val="006435A4"/>
    <w:rsid w:val="00644254"/>
    <w:rsid w:val="00652F7D"/>
    <w:rsid w:val="00653D40"/>
    <w:rsid w:val="00661071"/>
    <w:rsid w:val="00661398"/>
    <w:rsid w:val="0066480D"/>
    <w:rsid w:val="0066724B"/>
    <w:rsid w:val="00672AAD"/>
    <w:rsid w:val="00672C11"/>
    <w:rsid w:val="00673548"/>
    <w:rsid w:val="00674722"/>
    <w:rsid w:val="00674B54"/>
    <w:rsid w:val="00680061"/>
    <w:rsid w:val="0068260B"/>
    <w:rsid w:val="00682F71"/>
    <w:rsid w:val="0069053D"/>
    <w:rsid w:val="0069318F"/>
    <w:rsid w:val="00695F5F"/>
    <w:rsid w:val="006968AB"/>
    <w:rsid w:val="00697F02"/>
    <w:rsid w:val="006A1D6B"/>
    <w:rsid w:val="006A1FD8"/>
    <w:rsid w:val="006A24D3"/>
    <w:rsid w:val="006A41B8"/>
    <w:rsid w:val="006A4282"/>
    <w:rsid w:val="006A6C23"/>
    <w:rsid w:val="006B0815"/>
    <w:rsid w:val="006B0C20"/>
    <w:rsid w:val="006B1AE7"/>
    <w:rsid w:val="006B1AF2"/>
    <w:rsid w:val="006B1FEE"/>
    <w:rsid w:val="006B3F56"/>
    <w:rsid w:val="006B57D0"/>
    <w:rsid w:val="006D4598"/>
    <w:rsid w:val="006D6DFC"/>
    <w:rsid w:val="006E1DF3"/>
    <w:rsid w:val="006E2269"/>
    <w:rsid w:val="006E4BF8"/>
    <w:rsid w:val="006F0EC5"/>
    <w:rsid w:val="006F0FD1"/>
    <w:rsid w:val="006F5E25"/>
    <w:rsid w:val="006F6952"/>
    <w:rsid w:val="006F77B6"/>
    <w:rsid w:val="0070377D"/>
    <w:rsid w:val="00704234"/>
    <w:rsid w:val="00704DF0"/>
    <w:rsid w:val="00717953"/>
    <w:rsid w:val="0072004F"/>
    <w:rsid w:val="00721B24"/>
    <w:rsid w:val="00722806"/>
    <w:rsid w:val="00723005"/>
    <w:rsid w:val="007300E5"/>
    <w:rsid w:val="00733B06"/>
    <w:rsid w:val="007340CC"/>
    <w:rsid w:val="00734B18"/>
    <w:rsid w:val="0073757D"/>
    <w:rsid w:val="007440FD"/>
    <w:rsid w:val="0075030D"/>
    <w:rsid w:val="00750A6D"/>
    <w:rsid w:val="00754D78"/>
    <w:rsid w:val="00755056"/>
    <w:rsid w:val="007556A5"/>
    <w:rsid w:val="00757CE8"/>
    <w:rsid w:val="007636AA"/>
    <w:rsid w:val="00767EE1"/>
    <w:rsid w:val="007705DD"/>
    <w:rsid w:val="00770DFE"/>
    <w:rsid w:val="0077410C"/>
    <w:rsid w:val="00774DF7"/>
    <w:rsid w:val="00775CD2"/>
    <w:rsid w:val="007839AF"/>
    <w:rsid w:val="007865AC"/>
    <w:rsid w:val="00791C7E"/>
    <w:rsid w:val="007968FE"/>
    <w:rsid w:val="007A1F1C"/>
    <w:rsid w:val="007A2067"/>
    <w:rsid w:val="007A4BA6"/>
    <w:rsid w:val="007B1032"/>
    <w:rsid w:val="007B17E7"/>
    <w:rsid w:val="007B31B1"/>
    <w:rsid w:val="007B56AE"/>
    <w:rsid w:val="007C2256"/>
    <w:rsid w:val="007C4A30"/>
    <w:rsid w:val="007C4B92"/>
    <w:rsid w:val="007C5002"/>
    <w:rsid w:val="007C6416"/>
    <w:rsid w:val="007C7986"/>
    <w:rsid w:val="007D5A36"/>
    <w:rsid w:val="007D7377"/>
    <w:rsid w:val="007E48D2"/>
    <w:rsid w:val="007E5B8B"/>
    <w:rsid w:val="007E5DA3"/>
    <w:rsid w:val="007E78FD"/>
    <w:rsid w:val="007E7F1C"/>
    <w:rsid w:val="007F07B7"/>
    <w:rsid w:val="007F12D8"/>
    <w:rsid w:val="007F166E"/>
    <w:rsid w:val="007F55EF"/>
    <w:rsid w:val="007F567D"/>
    <w:rsid w:val="00800CDE"/>
    <w:rsid w:val="00801A22"/>
    <w:rsid w:val="0080465F"/>
    <w:rsid w:val="00805230"/>
    <w:rsid w:val="00806C60"/>
    <w:rsid w:val="008074CD"/>
    <w:rsid w:val="00812B12"/>
    <w:rsid w:val="00814260"/>
    <w:rsid w:val="00815F94"/>
    <w:rsid w:val="008164C0"/>
    <w:rsid w:val="008226D6"/>
    <w:rsid w:val="008238BC"/>
    <w:rsid w:val="00824C40"/>
    <w:rsid w:val="00831C1A"/>
    <w:rsid w:val="00834318"/>
    <w:rsid w:val="00834B20"/>
    <w:rsid w:val="00835F98"/>
    <w:rsid w:val="00836AEC"/>
    <w:rsid w:val="00837CE1"/>
    <w:rsid w:val="00843126"/>
    <w:rsid w:val="0084392A"/>
    <w:rsid w:val="00844398"/>
    <w:rsid w:val="00846CDB"/>
    <w:rsid w:val="0084701C"/>
    <w:rsid w:val="0085177A"/>
    <w:rsid w:val="00851D64"/>
    <w:rsid w:val="00853063"/>
    <w:rsid w:val="0085313D"/>
    <w:rsid w:val="008553B0"/>
    <w:rsid w:val="00855BEE"/>
    <w:rsid w:val="00856622"/>
    <w:rsid w:val="0086227F"/>
    <w:rsid w:val="00862570"/>
    <w:rsid w:val="00872F85"/>
    <w:rsid w:val="00873949"/>
    <w:rsid w:val="008759CE"/>
    <w:rsid w:val="008761AA"/>
    <w:rsid w:val="00880B00"/>
    <w:rsid w:val="00880E19"/>
    <w:rsid w:val="00881A4C"/>
    <w:rsid w:val="00881AF7"/>
    <w:rsid w:val="00882588"/>
    <w:rsid w:val="0088414F"/>
    <w:rsid w:val="00890D53"/>
    <w:rsid w:val="00890E4C"/>
    <w:rsid w:val="00893EFC"/>
    <w:rsid w:val="00895B31"/>
    <w:rsid w:val="00896BFD"/>
    <w:rsid w:val="008A2754"/>
    <w:rsid w:val="008A3143"/>
    <w:rsid w:val="008A3BED"/>
    <w:rsid w:val="008A5503"/>
    <w:rsid w:val="008A73BA"/>
    <w:rsid w:val="008A7516"/>
    <w:rsid w:val="008A7581"/>
    <w:rsid w:val="008B18A7"/>
    <w:rsid w:val="008B6073"/>
    <w:rsid w:val="008C0CC3"/>
    <w:rsid w:val="008C470A"/>
    <w:rsid w:val="008C59D6"/>
    <w:rsid w:val="008C72EC"/>
    <w:rsid w:val="008C77D7"/>
    <w:rsid w:val="008D06F8"/>
    <w:rsid w:val="008D36BF"/>
    <w:rsid w:val="008D37E3"/>
    <w:rsid w:val="008D7866"/>
    <w:rsid w:val="008E09FF"/>
    <w:rsid w:val="008E2E16"/>
    <w:rsid w:val="008E3051"/>
    <w:rsid w:val="008F4F1F"/>
    <w:rsid w:val="00900596"/>
    <w:rsid w:val="00902155"/>
    <w:rsid w:val="009073D5"/>
    <w:rsid w:val="00920CA1"/>
    <w:rsid w:val="009228E6"/>
    <w:rsid w:val="009232C5"/>
    <w:rsid w:val="0092630B"/>
    <w:rsid w:val="0093083F"/>
    <w:rsid w:val="00932768"/>
    <w:rsid w:val="009355C4"/>
    <w:rsid w:val="00935E77"/>
    <w:rsid w:val="00936EB1"/>
    <w:rsid w:val="00942008"/>
    <w:rsid w:val="009439BA"/>
    <w:rsid w:val="00946779"/>
    <w:rsid w:val="00946E4E"/>
    <w:rsid w:val="0095178F"/>
    <w:rsid w:val="00953C9E"/>
    <w:rsid w:val="00955958"/>
    <w:rsid w:val="00965735"/>
    <w:rsid w:val="00966C57"/>
    <w:rsid w:val="009723DB"/>
    <w:rsid w:val="00973170"/>
    <w:rsid w:val="009816E6"/>
    <w:rsid w:val="0098623E"/>
    <w:rsid w:val="00986D57"/>
    <w:rsid w:val="009926D2"/>
    <w:rsid w:val="00995C1D"/>
    <w:rsid w:val="009964E8"/>
    <w:rsid w:val="009A0AAB"/>
    <w:rsid w:val="009A3019"/>
    <w:rsid w:val="009A4AD1"/>
    <w:rsid w:val="009B25C5"/>
    <w:rsid w:val="009B33EA"/>
    <w:rsid w:val="009B360C"/>
    <w:rsid w:val="009B774A"/>
    <w:rsid w:val="009C1685"/>
    <w:rsid w:val="009C1D92"/>
    <w:rsid w:val="009C2F73"/>
    <w:rsid w:val="009D3371"/>
    <w:rsid w:val="009D494C"/>
    <w:rsid w:val="009D4B0F"/>
    <w:rsid w:val="009D7E77"/>
    <w:rsid w:val="009E50AF"/>
    <w:rsid w:val="009E50F0"/>
    <w:rsid w:val="009F0963"/>
    <w:rsid w:val="009F25B8"/>
    <w:rsid w:val="009F4D1B"/>
    <w:rsid w:val="009F6A81"/>
    <w:rsid w:val="00A003D1"/>
    <w:rsid w:val="00A00BC4"/>
    <w:rsid w:val="00A01AC9"/>
    <w:rsid w:val="00A04BD4"/>
    <w:rsid w:val="00A060FC"/>
    <w:rsid w:val="00A10DDF"/>
    <w:rsid w:val="00A114AE"/>
    <w:rsid w:val="00A17E87"/>
    <w:rsid w:val="00A20BB0"/>
    <w:rsid w:val="00A252F3"/>
    <w:rsid w:val="00A25B1E"/>
    <w:rsid w:val="00A35805"/>
    <w:rsid w:val="00A37BD1"/>
    <w:rsid w:val="00A464F5"/>
    <w:rsid w:val="00A50A42"/>
    <w:rsid w:val="00A51EFF"/>
    <w:rsid w:val="00A523E7"/>
    <w:rsid w:val="00A534BF"/>
    <w:rsid w:val="00A550A4"/>
    <w:rsid w:val="00A55264"/>
    <w:rsid w:val="00A5569E"/>
    <w:rsid w:val="00A568D4"/>
    <w:rsid w:val="00A602A8"/>
    <w:rsid w:val="00A6038A"/>
    <w:rsid w:val="00A64492"/>
    <w:rsid w:val="00A752D9"/>
    <w:rsid w:val="00A776F2"/>
    <w:rsid w:val="00A80D9C"/>
    <w:rsid w:val="00A83F05"/>
    <w:rsid w:val="00A84305"/>
    <w:rsid w:val="00A873A3"/>
    <w:rsid w:val="00A93652"/>
    <w:rsid w:val="00A951F5"/>
    <w:rsid w:val="00A9534E"/>
    <w:rsid w:val="00A9773F"/>
    <w:rsid w:val="00AA0487"/>
    <w:rsid w:val="00AA0E71"/>
    <w:rsid w:val="00AA1022"/>
    <w:rsid w:val="00AA1911"/>
    <w:rsid w:val="00AA54B6"/>
    <w:rsid w:val="00AA6A23"/>
    <w:rsid w:val="00AB1A50"/>
    <w:rsid w:val="00AC2323"/>
    <w:rsid w:val="00AC36F7"/>
    <w:rsid w:val="00AC5244"/>
    <w:rsid w:val="00AC56E0"/>
    <w:rsid w:val="00AD37AC"/>
    <w:rsid w:val="00AD38EF"/>
    <w:rsid w:val="00AD3FF5"/>
    <w:rsid w:val="00AE2E5F"/>
    <w:rsid w:val="00AE35FF"/>
    <w:rsid w:val="00AE5EF5"/>
    <w:rsid w:val="00AF05C2"/>
    <w:rsid w:val="00AF2979"/>
    <w:rsid w:val="00AF3BE1"/>
    <w:rsid w:val="00AF3CC5"/>
    <w:rsid w:val="00AF41D2"/>
    <w:rsid w:val="00AF5DE2"/>
    <w:rsid w:val="00AF608D"/>
    <w:rsid w:val="00AF799F"/>
    <w:rsid w:val="00B03864"/>
    <w:rsid w:val="00B05F05"/>
    <w:rsid w:val="00B1039F"/>
    <w:rsid w:val="00B111C2"/>
    <w:rsid w:val="00B11B49"/>
    <w:rsid w:val="00B15296"/>
    <w:rsid w:val="00B15DB0"/>
    <w:rsid w:val="00B21075"/>
    <w:rsid w:val="00B2176A"/>
    <w:rsid w:val="00B225D8"/>
    <w:rsid w:val="00B23F35"/>
    <w:rsid w:val="00B261E0"/>
    <w:rsid w:val="00B32792"/>
    <w:rsid w:val="00B338EB"/>
    <w:rsid w:val="00B35DD8"/>
    <w:rsid w:val="00B41AD8"/>
    <w:rsid w:val="00B42BB4"/>
    <w:rsid w:val="00B43684"/>
    <w:rsid w:val="00B4582A"/>
    <w:rsid w:val="00B47314"/>
    <w:rsid w:val="00B51157"/>
    <w:rsid w:val="00B51EC5"/>
    <w:rsid w:val="00B5210D"/>
    <w:rsid w:val="00B556B6"/>
    <w:rsid w:val="00B56997"/>
    <w:rsid w:val="00B57E71"/>
    <w:rsid w:val="00B635A5"/>
    <w:rsid w:val="00B6436C"/>
    <w:rsid w:val="00B64424"/>
    <w:rsid w:val="00B647CA"/>
    <w:rsid w:val="00B73956"/>
    <w:rsid w:val="00B7464C"/>
    <w:rsid w:val="00B75463"/>
    <w:rsid w:val="00B77DB0"/>
    <w:rsid w:val="00B80326"/>
    <w:rsid w:val="00B81066"/>
    <w:rsid w:val="00B8275B"/>
    <w:rsid w:val="00B8488A"/>
    <w:rsid w:val="00B86317"/>
    <w:rsid w:val="00B91241"/>
    <w:rsid w:val="00B920E5"/>
    <w:rsid w:val="00B95D15"/>
    <w:rsid w:val="00B95DF8"/>
    <w:rsid w:val="00B9690C"/>
    <w:rsid w:val="00BA16EB"/>
    <w:rsid w:val="00BA1774"/>
    <w:rsid w:val="00BA5A00"/>
    <w:rsid w:val="00BA5B25"/>
    <w:rsid w:val="00BA601D"/>
    <w:rsid w:val="00BB2253"/>
    <w:rsid w:val="00BB5124"/>
    <w:rsid w:val="00BC0412"/>
    <w:rsid w:val="00BC0E4F"/>
    <w:rsid w:val="00BC253E"/>
    <w:rsid w:val="00BC4267"/>
    <w:rsid w:val="00BC7BEE"/>
    <w:rsid w:val="00BD0E64"/>
    <w:rsid w:val="00BE03C5"/>
    <w:rsid w:val="00BE2587"/>
    <w:rsid w:val="00BE4DFB"/>
    <w:rsid w:val="00BE5BEE"/>
    <w:rsid w:val="00BF185C"/>
    <w:rsid w:val="00BF56C8"/>
    <w:rsid w:val="00BF5B68"/>
    <w:rsid w:val="00BF6E65"/>
    <w:rsid w:val="00C036D5"/>
    <w:rsid w:val="00C03E8B"/>
    <w:rsid w:val="00C061DA"/>
    <w:rsid w:val="00C066E2"/>
    <w:rsid w:val="00C10990"/>
    <w:rsid w:val="00C115C0"/>
    <w:rsid w:val="00C14630"/>
    <w:rsid w:val="00C15561"/>
    <w:rsid w:val="00C167C3"/>
    <w:rsid w:val="00C2307C"/>
    <w:rsid w:val="00C31F25"/>
    <w:rsid w:val="00C44E55"/>
    <w:rsid w:val="00C45F06"/>
    <w:rsid w:val="00C471CA"/>
    <w:rsid w:val="00C477E7"/>
    <w:rsid w:val="00C54E93"/>
    <w:rsid w:val="00C56939"/>
    <w:rsid w:val="00C66579"/>
    <w:rsid w:val="00C77F99"/>
    <w:rsid w:val="00C810F1"/>
    <w:rsid w:val="00C8112A"/>
    <w:rsid w:val="00C824EB"/>
    <w:rsid w:val="00C8402C"/>
    <w:rsid w:val="00C90D96"/>
    <w:rsid w:val="00C915EA"/>
    <w:rsid w:val="00C91947"/>
    <w:rsid w:val="00C93E2A"/>
    <w:rsid w:val="00CB12FA"/>
    <w:rsid w:val="00CB59C3"/>
    <w:rsid w:val="00CB64D0"/>
    <w:rsid w:val="00CB7514"/>
    <w:rsid w:val="00CC0640"/>
    <w:rsid w:val="00CC1779"/>
    <w:rsid w:val="00CC3BC8"/>
    <w:rsid w:val="00CD0E7C"/>
    <w:rsid w:val="00CD13B7"/>
    <w:rsid w:val="00CD1B7B"/>
    <w:rsid w:val="00CD1C85"/>
    <w:rsid w:val="00CD3EED"/>
    <w:rsid w:val="00CD5032"/>
    <w:rsid w:val="00CD58A1"/>
    <w:rsid w:val="00CE1043"/>
    <w:rsid w:val="00CE40B5"/>
    <w:rsid w:val="00CE57F3"/>
    <w:rsid w:val="00CE593B"/>
    <w:rsid w:val="00CE6498"/>
    <w:rsid w:val="00CE6CE1"/>
    <w:rsid w:val="00CF0C8E"/>
    <w:rsid w:val="00CF1949"/>
    <w:rsid w:val="00CF4D83"/>
    <w:rsid w:val="00CF4F90"/>
    <w:rsid w:val="00CF7411"/>
    <w:rsid w:val="00D006C2"/>
    <w:rsid w:val="00D00B1D"/>
    <w:rsid w:val="00D00D68"/>
    <w:rsid w:val="00D010E8"/>
    <w:rsid w:val="00D01523"/>
    <w:rsid w:val="00D01B20"/>
    <w:rsid w:val="00D032F6"/>
    <w:rsid w:val="00D06D9F"/>
    <w:rsid w:val="00D11C75"/>
    <w:rsid w:val="00D12E5F"/>
    <w:rsid w:val="00D14B5F"/>
    <w:rsid w:val="00D17E88"/>
    <w:rsid w:val="00D203D6"/>
    <w:rsid w:val="00D2245B"/>
    <w:rsid w:val="00D22C13"/>
    <w:rsid w:val="00D235AC"/>
    <w:rsid w:val="00D23DD1"/>
    <w:rsid w:val="00D23F3A"/>
    <w:rsid w:val="00D2718F"/>
    <w:rsid w:val="00D326D0"/>
    <w:rsid w:val="00D3293C"/>
    <w:rsid w:val="00D35257"/>
    <w:rsid w:val="00D3585D"/>
    <w:rsid w:val="00D3601C"/>
    <w:rsid w:val="00D3716E"/>
    <w:rsid w:val="00D40D51"/>
    <w:rsid w:val="00D43A36"/>
    <w:rsid w:val="00D43BA1"/>
    <w:rsid w:val="00D47328"/>
    <w:rsid w:val="00D51BFA"/>
    <w:rsid w:val="00D52384"/>
    <w:rsid w:val="00D56293"/>
    <w:rsid w:val="00D65EFB"/>
    <w:rsid w:val="00D672D8"/>
    <w:rsid w:val="00D67C72"/>
    <w:rsid w:val="00D720A5"/>
    <w:rsid w:val="00D7654A"/>
    <w:rsid w:val="00D76A12"/>
    <w:rsid w:val="00D76D50"/>
    <w:rsid w:val="00D801CB"/>
    <w:rsid w:val="00D81273"/>
    <w:rsid w:val="00D856C9"/>
    <w:rsid w:val="00D94D38"/>
    <w:rsid w:val="00DA23CC"/>
    <w:rsid w:val="00DA2CB4"/>
    <w:rsid w:val="00DA3EB8"/>
    <w:rsid w:val="00DA4E17"/>
    <w:rsid w:val="00DA7E19"/>
    <w:rsid w:val="00DB253B"/>
    <w:rsid w:val="00DB2C25"/>
    <w:rsid w:val="00DB49B5"/>
    <w:rsid w:val="00DB5E97"/>
    <w:rsid w:val="00DC0AFF"/>
    <w:rsid w:val="00DC2E47"/>
    <w:rsid w:val="00DC3E57"/>
    <w:rsid w:val="00DC4AFB"/>
    <w:rsid w:val="00DC4EDD"/>
    <w:rsid w:val="00DC5B06"/>
    <w:rsid w:val="00DC65E5"/>
    <w:rsid w:val="00DC6C45"/>
    <w:rsid w:val="00DD0F90"/>
    <w:rsid w:val="00DD3BEB"/>
    <w:rsid w:val="00DE1971"/>
    <w:rsid w:val="00DF6570"/>
    <w:rsid w:val="00DF717C"/>
    <w:rsid w:val="00E01B1A"/>
    <w:rsid w:val="00E01F74"/>
    <w:rsid w:val="00E04E07"/>
    <w:rsid w:val="00E1004A"/>
    <w:rsid w:val="00E10920"/>
    <w:rsid w:val="00E13164"/>
    <w:rsid w:val="00E212A9"/>
    <w:rsid w:val="00E24433"/>
    <w:rsid w:val="00E252D7"/>
    <w:rsid w:val="00E2607F"/>
    <w:rsid w:val="00E32EF2"/>
    <w:rsid w:val="00E3335C"/>
    <w:rsid w:val="00E34766"/>
    <w:rsid w:val="00E34CA7"/>
    <w:rsid w:val="00E3688B"/>
    <w:rsid w:val="00E36D25"/>
    <w:rsid w:val="00E42A87"/>
    <w:rsid w:val="00E50150"/>
    <w:rsid w:val="00E5101C"/>
    <w:rsid w:val="00E51EBF"/>
    <w:rsid w:val="00E5261B"/>
    <w:rsid w:val="00E53CBC"/>
    <w:rsid w:val="00E55DF9"/>
    <w:rsid w:val="00E5684E"/>
    <w:rsid w:val="00E57171"/>
    <w:rsid w:val="00E60A66"/>
    <w:rsid w:val="00E618E1"/>
    <w:rsid w:val="00E621B7"/>
    <w:rsid w:val="00E65C7B"/>
    <w:rsid w:val="00E73A5D"/>
    <w:rsid w:val="00E75954"/>
    <w:rsid w:val="00E7680C"/>
    <w:rsid w:val="00E76DD2"/>
    <w:rsid w:val="00E80FB2"/>
    <w:rsid w:val="00E84378"/>
    <w:rsid w:val="00E919EC"/>
    <w:rsid w:val="00EA46FC"/>
    <w:rsid w:val="00EB5931"/>
    <w:rsid w:val="00EC02F8"/>
    <w:rsid w:val="00EC2A41"/>
    <w:rsid w:val="00EC43B6"/>
    <w:rsid w:val="00EC7216"/>
    <w:rsid w:val="00EC7E9A"/>
    <w:rsid w:val="00ED3803"/>
    <w:rsid w:val="00ED429F"/>
    <w:rsid w:val="00ED4596"/>
    <w:rsid w:val="00ED6189"/>
    <w:rsid w:val="00EE1640"/>
    <w:rsid w:val="00EE381E"/>
    <w:rsid w:val="00EE484B"/>
    <w:rsid w:val="00EE4B31"/>
    <w:rsid w:val="00EE4BA4"/>
    <w:rsid w:val="00EE7641"/>
    <w:rsid w:val="00EE7DCA"/>
    <w:rsid w:val="00EF3481"/>
    <w:rsid w:val="00EF5A51"/>
    <w:rsid w:val="00EF6428"/>
    <w:rsid w:val="00EF65D1"/>
    <w:rsid w:val="00EF7505"/>
    <w:rsid w:val="00F00CEE"/>
    <w:rsid w:val="00F00EAF"/>
    <w:rsid w:val="00F04229"/>
    <w:rsid w:val="00F0738E"/>
    <w:rsid w:val="00F10294"/>
    <w:rsid w:val="00F10C43"/>
    <w:rsid w:val="00F1468C"/>
    <w:rsid w:val="00F16FA0"/>
    <w:rsid w:val="00F17C84"/>
    <w:rsid w:val="00F20AED"/>
    <w:rsid w:val="00F36850"/>
    <w:rsid w:val="00F425C6"/>
    <w:rsid w:val="00F42CBA"/>
    <w:rsid w:val="00F4390C"/>
    <w:rsid w:val="00F43BF6"/>
    <w:rsid w:val="00F46E14"/>
    <w:rsid w:val="00F52992"/>
    <w:rsid w:val="00F5779F"/>
    <w:rsid w:val="00F6164F"/>
    <w:rsid w:val="00F62CA7"/>
    <w:rsid w:val="00F64FF4"/>
    <w:rsid w:val="00F67B92"/>
    <w:rsid w:val="00F67F62"/>
    <w:rsid w:val="00F73E78"/>
    <w:rsid w:val="00F80FC8"/>
    <w:rsid w:val="00F81240"/>
    <w:rsid w:val="00F81C6E"/>
    <w:rsid w:val="00F826E6"/>
    <w:rsid w:val="00F83640"/>
    <w:rsid w:val="00F83999"/>
    <w:rsid w:val="00F8505B"/>
    <w:rsid w:val="00F86F40"/>
    <w:rsid w:val="00F92E2E"/>
    <w:rsid w:val="00FA0BD5"/>
    <w:rsid w:val="00FA2BCB"/>
    <w:rsid w:val="00FB1289"/>
    <w:rsid w:val="00FB5308"/>
    <w:rsid w:val="00FC0504"/>
    <w:rsid w:val="00FC239E"/>
    <w:rsid w:val="00FC2F0B"/>
    <w:rsid w:val="00FC2FD6"/>
    <w:rsid w:val="00FC32DB"/>
    <w:rsid w:val="00FC48D3"/>
    <w:rsid w:val="00FD63B9"/>
    <w:rsid w:val="00FD645E"/>
    <w:rsid w:val="00FE066B"/>
    <w:rsid w:val="00FE4261"/>
    <w:rsid w:val="00FE7753"/>
    <w:rsid w:val="00FF2680"/>
    <w:rsid w:val="00FF2C48"/>
    <w:rsid w:val="00FF541C"/>
    <w:rsid w:val="00FF5A34"/>
    <w:rsid w:val="00FF5CF4"/>
    <w:rsid w:val="00FF6050"/>
    <w:rsid w:val="00FF6255"/>
    <w:rsid w:val="022991A3"/>
    <w:rsid w:val="0262AEF0"/>
    <w:rsid w:val="033D667D"/>
    <w:rsid w:val="0408B6D0"/>
    <w:rsid w:val="04CC99D5"/>
    <w:rsid w:val="06E6BD2A"/>
    <w:rsid w:val="08E68E97"/>
    <w:rsid w:val="09B46F4F"/>
    <w:rsid w:val="0AB5CAD7"/>
    <w:rsid w:val="0DF15BBC"/>
    <w:rsid w:val="0F9B91A3"/>
    <w:rsid w:val="11F77B5D"/>
    <w:rsid w:val="12205216"/>
    <w:rsid w:val="12DDAFA1"/>
    <w:rsid w:val="13D24908"/>
    <w:rsid w:val="168CD47A"/>
    <w:rsid w:val="16E86315"/>
    <w:rsid w:val="17ED60DF"/>
    <w:rsid w:val="180D58B3"/>
    <w:rsid w:val="18A44C3F"/>
    <w:rsid w:val="1A57E33C"/>
    <w:rsid w:val="1A6A579B"/>
    <w:rsid w:val="1A6C7382"/>
    <w:rsid w:val="1A72FFEE"/>
    <w:rsid w:val="1AAAC0EE"/>
    <w:rsid w:val="1CB47392"/>
    <w:rsid w:val="1E68EFA4"/>
    <w:rsid w:val="1EDBD5DF"/>
    <w:rsid w:val="21911BF7"/>
    <w:rsid w:val="268E0685"/>
    <w:rsid w:val="26F2D3C9"/>
    <w:rsid w:val="276A737D"/>
    <w:rsid w:val="2876C725"/>
    <w:rsid w:val="28AE5F36"/>
    <w:rsid w:val="2A66B823"/>
    <w:rsid w:val="2BEF3DC8"/>
    <w:rsid w:val="2DEE4EC3"/>
    <w:rsid w:val="2E7CE718"/>
    <w:rsid w:val="315CEBFD"/>
    <w:rsid w:val="38C47040"/>
    <w:rsid w:val="38F3AB91"/>
    <w:rsid w:val="3C7701D8"/>
    <w:rsid w:val="3CDA967D"/>
    <w:rsid w:val="40B05F84"/>
    <w:rsid w:val="416F1E50"/>
    <w:rsid w:val="42650C52"/>
    <w:rsid w:val="48B07A5E"/>
    <w:rsid w:val="48CFC4E7"/>
    <w:rsid w:val="49BB252D"/>
    <w:rsid w:val="4ADA8AC4"/>
    <w:rsid w:val="4D07266E"/>
    <w:rsid w:val="4DEFC22F"/>
    <w:rsid w:val="4E37DE4D"/>
    <w:rsid w:val="4EEBC019"/>
    <w:rsid w:val="55B26C37"/>
    <w:rsid w:val="621A95A8"/>
    <w:rsid w:val="62C23B69"/>
    <w:rsid w:val="64DEAE16"/>
    <w:rsid w:val="660805AB"/>
    <w:rsid w:val="67830C87"/>
    <w:rsid w:val="6BE927A3"/>
    <w:rsid w:val="6E756BFB"/>
    <w:rsid w:val="6E82046A"/>
    <w:rsid w:val="6F322571"/>
    <w:rsid w:val="71550D9A"/>
    <w:rsid w:val="75B45097"/>
    <w:rsid w:val="782A3275"/>
    <w:rsid w:val="7838714E"/>
    <w:rsid w:val="7D8F6FA2"/>
    <w:rsid w:val="7EB9A1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oNotEmbedSmartTags/>
  <w:decimalSymbol w:val="."/>
  <w:listSeparator w:val=","/>
  <w14:docId w14:val="15C641DA"/>
  <w15:chartTrackingRefBased/>
  <w15:docId w15:val="{41817FC8-4E2C-41D0-9482-7E4F6509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1E"/>
    <w:pPr>
      <w:suppressAutoHyphens/>
    </w:pPr>
    <w:rPr>
      <w:sz w:val="24"/>
      <w:szCs w:val="24"/>
      <w:lang w:eastAsia="ar-SA"/>
    </w:rPr>
  </w:style>
  <w:style w:type="paragraph" w:styleId="Heading1">
    <w:name w:val="heading 1"/>
    <w:basedOn w:val="Normal"/>
    <w:next w:val="Normal"/>
    <w:uiPriority w:val="9"/>
    <w:qFormat/>
    <w:pPr>
      <w:keepNext/>
      <w:widowControl w:val="0"/>
      <w:numPr>
        <w:numId w:val="1"/>
      </w:numPr>
      <w:autoSpaceDE w:val="0"/>
      <w:jc w:val="center"/>
      <w:outlineLvl w:val="0"/>
    </w:pPr>
    <w:rPr>
      <w:rFonts w:ascii="Arial" w:hAnsi="Arial" w:cs="Arial"/>
      <w:b/>
      <w:bCs/>
      <w:sz w:val="22"/>
      <w:szCs w:val="28"/>
    </w:rPr>
  </w:style>
  <w:style w:type="paragraph" w:styleId="Heading2">
    <w:name w:val="heading 2"/>
    <w:basedOn w:val="Normal"/>
    <w:next w:val="Normal"/>
    <w:link w:val="Heading2Char"/>
    <w:uiPriority w:val="9"/>
    <w:unhideWhenUsed/>
    <w:qFormat/>
    <w:rsid w:val="00DF71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qFormat/>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D3EED"/>
    <w:pPr>
      <w:keepNext/>
      <w:keepLines/>
      <w:spacing w:before="40"/>
      <w:outlineLvl w:val="3"/>
    </w:pPr>
    <w:rPr>
      <w:rFonts w:ascii="Cambria" w:eastAsia="Cambria" w:hAnsi="Cambria" w:cs="Cambria"/>
      <w:b/>
      <w:bCs/>
      <w:i/>
      <w:iCs/>
      <w:color w:val="4F81BD"/>
      <w:sz w:val="20"/>
      <w:szCs w:val="20"/>
      <w:lang w:eastAsia="ja-JP"/>
    </w:rPr>
  </w:style>
  <w:style w:type="paragraph" w:styleId="Heading5">
    <w:name w:val="heading 5"/>
    <w:basedOn w:val="Normal"/>
    <w:next w:val="Normal"/>
    <w:link w:val="Heading5Char"/>
    <w:uiPriority w:val="9"/>
    <w:semiHidden/>
    <w:unhideWhenUsed/>
    <w:qFormat/>
    <w:rsid w:val="00CD3EED"/>
    <w:pPr>
      <w:keepNext/>
      <w:keepLines/>
      <w:spacing w:before="40"/>
      <w:outlineLvl w:val="4"/>
    </w:pPr>
    <w:rPr>
      <w:rFonts w:ascii="Cambria" w:eastAsia="Cambria" w:hAnsi="Cambria" w:cs="Cambria"/>
      <w:color w:val="243F6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2"/>
      <w:szCs w:val="22"/>
    </w:rPr>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sz w:val="22"/>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DefaultParagraphFont0">
    <w:name w:val="Default Paragraph Font0"/>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2">
    <w:name w:val="WW8Num5z2"/>
    <w:rPr>
      <w:rFonts w:ascii="Wingdings" w:hAnsi="Wingdings" w:cs="Wingdings" w:hint="default"/>
    </w:rPr>
  </w:style>
  <w:style w:type="character" w:customStyle="1" w:styleId="WW8Num6z2">
    <w:name w:val="WW8Num6z2"/>
    <w:rPr>
      <w:rFonts w:ascii="Wingdings" w:hAnsi="Wingdings" w:cs="Wingdings" w:hint="default"/>
    </w:rPr>
  </w:style>
  <w:style w:type="character" w:customStyle="1" w:styleId="WW8Num8z0">
    <w:name w:val="WW8Num8z0"/>
    <w:rPr>
      <w:rFonts w:ascii="Symbol" w:eastAsia="Arial Unicode MS" w:hAnsi="Symbol" w:cs="Symbol" w:hint="default"/>
      <w:sz w:val="22"/>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DefaultParagraphFont">
    <w:name w:val="WW-Default Paragraph Font"/>
  </w:style>
  <w:style w:type="character" w:customStyle="1" w:styleId="HeaderChar">
    <w:name w:val="Header Char"/>
    <w:uiPriority w:val="99"/>
    <w:qFormat/>
    <w:rPr>
      <w:sz w:val="24"/>
      <w:szCs w:val="24"/>
    </w:rPr>
  </w:style>
  <w:style w:type="character" w:customStyle="1" w:styleId="Heading1Char">
    <w:name w:val="Heading 1 Char"/>
    <w:uiPriority w:val="9"/>
    <w:qFormat/>
    <w:rPr>
      <w:rFonts w:ascii="Arial" w:hAnsi="Arial" w:cs="Arial"/>
      <w:b/>
      <w:bCs/>
      <w:sz w:val="22"/>
      <w:szCs w:val="28"/>
    </w:rPr>
  </w:style>
  <w:style w:type="character" w:customStyle="1" w:styleId="BalloonTextChar">
    <w:name w:val="Balloon Text Char"/>
    <w:uiPriority w:val="99"/>
    <w:qFormat/>
    <w:rPr>
      <w:rFonts w:ascii="Tahoma" w:hAnsi="Tahoma" w:cs="Tahoma"/>
      <w:sz w:val="16"/>
      <w:szCs w:val="16"/>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BodyTextChar">
    <w:name w:val="Body Text Char"/>
    <w:rPr>
      <w:rFonts w:eastAsia="SimSun" w:cs="Mangal"/>
      <w:sz w:val="24"/>
      <w:szCs w:val="24"/>
      <w:lang w:eastAsia="hi-IN" w:bidi="hi-IN"/>
    </w:rPr>
  </w:style>
  <w:style w:type="character" w:customStyle="1" w:styleId="Heading3Char">
    <w:name w:val="Heading 3 Char"/>
    <w:uiPriority w:val="9"/>
    <w:rPr>
      <w:rFonts w:ascii="Cambria" w:eastAsia="Times New Roman" w:hAnsi="Cambria" w:cs="Times New Roman"/>
      <w:b/>
      <w:bCs/>
      <w:sz w:val="26"/>
      <w:szCs w:val="26"/>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Arial" w:eastAsia="Microsoft YaHei" w:hAnsi="Arial" w:cs="Lucida Sans"/>
      <w:sz w:val="28"/>
      <w:szCs w:val="28"/>
    </w:rPr>
  </w:style>
  <w:style w:type="paragraph" w:styleId="BodyText">
    <w:name w:val="Body Text"/>
    <w:basedOn w:val="Normal"/>
    <w:pPr>
      <w:widowControl w:val="0"/>
      <w:autoSpaceDE w:val="0"/>
      <w:spacing w:after="120"/>
    </w:pPr>
    <w:rPr>
      <w:rFonts w:eastAsia="SimSun" w:cs="Mangal"/>
      <w:lang w:eastAsia="hi-IN" w:bidi="hi-IN"/>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Header">
    <w:name w:val="header"/>
    <w:basedOn w:val="Normal"/>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Spacing">
    <w:name w:val="No Spacing"/>
    <w:link w:val="NoSpacingChar"/>
    <w:qFormat/>
    <w:pPr>
      <w:suppressAutoHyphens/>
    </w:pPr>
    <w:rPr>
      <w:sz w:val="24"/>
      <w:szCs w:val="24"/>
      <w:lang w:eastAsia="ar-SA"/>
    </w:rPr>
  </w:style>
  <w:style w:type="paragraph" w:styleId="ListParagraph">
    <w:name w:val="List Paragraph"/>
    <w:basedOn w:val="Normal"/>
    <w:uiPriority w:val="34"/>
    <w:qFormat/>
    <w:pPr>
      <w:widowControl w:val="0"/>
      <w:autoSpaceDE w:val="0"/>
      <w:ind w:left="720"/>
    </w:pPr>
    <w:rPr>
      <w:rFonts w:cs="Tahoma"/>
    </w:rPr>
  </w:style>
  <w:style w:type="paragraph" w:styleId="BalloonText">
    <w:name w:val="Balloon Text"/>
    <w:basedOn w:val="Normal"/>
    <w:uiPriority w:val="99"/>
    <w:qFormat/>
    <w:rPr>
      <w:rFonts w:ascii="Tahoma" w:hAnsi="Tahoma" w:cs="Tahoma"/>
      <w:sz w:val="16"/>
      <w:szCs w:val="16"/>
    </w:rPr>
  </w:style>
  <w:style w:type="paragraph" w:styleId="NormalWeb">
    <w:name w:val="Normal (Web)"/>
    <w:basedOn w:val="Normal"/>
    <w:uiPriority w:val="99"/>
    <w:pPr>
      <w:spacing w:before="280" w:after="280"/>
    </w:pPr>
  </w:style>
  <w:style w:type="paragraph" w:customStyle="1" w:styleId="Framecontents">
    <w:name w:val="Frame contents"/>
    <w:basedOn w:val="BodyText"/>
  </w:style>
  <w:style w:type="character" w:customStyle="1" w:styleId="NoSpacingChar">
    <w:name w:val="No Spacing Char"/>
    <w:link w:val="NoSpacing"/>
    <w:rsid w:val="00583400"/>
    <w:rPr>
      <w:sz w:val="24"/>
      <w:szCs w:val="24"/>
      <w:lang w:eastAsia="ar-SA"/>
    </w:rPr>
  </w:style>
  <w:style w:type="table" w:styleId="TableGrid">
    <w:name w:val="Table Grid"/>
    <w:basedOn w:val="TableNormal"/>
    <w:uiPriority w:val="59"/>
    <w:rsid w:val="00385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2CD"/>
    <w:rPr>
      <w:color w:val="605E5C"/>
      <w:shd w:val="clear" w:color="auto" w:fill="E1DFDD"/>
    </w:rPr>
  </w:style>
  <w:style w:type="character" w:customStyle="1" w:styleId="Heading2Char">
    <w:name w:val="Heading 2 Char"/>
    <w:basedOn w:val="DefaultParagraphFont"/>
    <w:link w:val="Heading2"/>
    <w:uiPriority w:val="9"/>
    <w:qFormat/>
    <w:rsid w:val="00DF717C"/>
    <w:rPr>
      <w:rFonts w:asciiTheme="majorHAnsi" w:eastAsiaTheme="majorEastAsia" w:hAnsiTheme="majorHAnsi" w:cstheme="majorBidi"/>
      <w:color w:val="2F5496" w:themeColor="accent1" w:themeShade="BF"/>
      <w:sz w:val="26"/>
      <w:szCs w:val="26"/>
      <w:lang w:eastAsia="ar-SA"/>
    </w:rPr>
  </w:style>
  <w:style w:type="character" w:styleId="CommentReference">
    <w:name w:val="annotation reference"/>
    <w:basedOn w:val="DefaultParagraphFont"/>
    <w:uiPriority w:val="99"/>
    <w:semiHidden/>
    <w:unhideWhenUsed/>
    <w:rsid w:val="002E5555"/>
    <w:rPr>
      <w:sz w:val="16"/>
      <w:szCs w:val="16"/>
    </w:rPr>
  </w:style>
  <w:style w:type="paragraph" w:styleId="CommentText">
    <w:name w:val="annotation text"/>
    <w:basedOn w:val="Normal"/>
    <w:link w:val="CommentTextChar"/>
    <w:uiPriority w:val="99"/>
    <w:unhideWhenUsed/>
    <w:rsid w:val="002E5555"/>
    <w:rPr>
      <w:sz w:val="20"/>
      <w:szCs w:val="20"/>
    </w:rPr>
  </w:style>
  <w:style w:type="character" w:customStyle="1" w:styleId="CommentTextChar">
    <w:name w:val="Comment Text Char"/>
    <w:basedOn w:val="DefaultParagraphFont"/>
    <w:link w:val="CommentText"/>
    <w:uiPriority w:val="99"/>
    <w:rsid w:val="002E5555"/>
    <w:rPr>
      <w:lang w:eastAsia="ar-SA"/>
    </w:rPr>
  </w:style>
  <w:style w:type="paragraph" w:styleId="CommentSubject">
    <w:name w:val="annotation subject"/>
    <w:basedOn w:val="CommentText"/>
    <w:next w:val="CommentText"/>
    <w:link w:val="CommentSubjectChar"/>
    <w:uiPriority w:val="99"/>
    <w:semiHidden/>
    <w:unhideWhenUsed/>
    <w:rsid w:val="002E5555"/>
    <w:rPr>
      <w:b/>
      <w:bCs/>
    </w:rPr>
  </w:style>
  <w:style w:type="character" w:customStyle="1" w:styleId="CommentSubjectChar">
    <w:name w:val="Comment Subject Char"/>
    <w:basedOn w:val="CommentTextChar"/>
    <w:link w:val="CommentSubject"/>
    <w:uiPriority w:val="99"/>
    <w:semiHidden/>
    <w:rsid w:val="002E5555"/>
    <w:rPr>
      <w:b/>
      <w:bCs/>
      <w:lang w:eastAsia="ar-SA"/>
    </w:rPr>
  </w:style>
  <w:style w:type="paragraph" w:customStyle="1" w:styleId="Body">
    <w:name w:val="Body"/>
    <w:rsid w:val="003A494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paragraph" w:styleId="FootnoteText">
    <w:name w:val="footnote text"/>
    <w:link w:val="FootnoteTextChar"/>
    <w:uiPriority w:val="99"/>
    <w:rsid w:val="003A494E"/>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FootnoteTextChar">
    <w:name w:val="Footnote Text Char"/>
    <w:basedOn w:val="DefaultParagraphFont"/>
    <w:link w:val="FootnoteText"/>
    <w:uiPriority w:val="99"/>
    <w:rsid w:val="003A494E"/>
    <w:rPr>
      <w:rFonts w:ascii="Calibri" w:eastAsia="Calibri" w:hAnsi="Calibri" w:cs="Calibri"/>
      <w:color w:val="000000"/>
      <w:u w:color="000000"/>
      <w:bdr w:val="nil"/>
      <w:lang w:val="en-US" w:eastAsia="en-GB"/>
    </w:rPr>
  </w:style>
  <w:style w:type="character" w:styleId="FootnoteReference">
    <w:name w:val="footnote reference"/>
    <w:basedOn w:val="DefaultParagraphFont"/>
    <w:uiPriority w:val="99"/>
    <w:semiHidden/>
    <w:unhideWhenUsed/>
    <w:rsid w:val="003A494E"/>
    <w:rPr>
      <w:vertAlign w:val="superscript"/>
    </w:rPr>
  </w:style>
  <w:style w:type="table" w:customStyle="1" w:styleId="TableGrid1">
    <w:name w:val="Table Grid1"/>
    <w:basedOn w:val="TableNormal"/>
    <w:next w:val="TableGrid"/>
    <w:uiPriority w:val="59"/>
    <w:rsid w:val="004F06B3"/>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11A9"/>
    <w:rPr>
      <w:sz w:val="24"/>
      <w:szCs w:val="24"/>
      <w:lang w:eastAsia="ar-SA"/>
    </w:rPr>
  </w:style>
  <w:style w:type="paragraph" w:customStyle="1" w:styleId="Heading41">
    <w:name w:val="Heading 41"/>
    <w:basedOn w:val="Normal"/>
    <w:next w:val="Normal"/>
    <w:uiPriority w:val="9"/>
    <w:semiHidden/>
    <w:unhideWhenUsed/>
    <w:qFormat/>
    <w:rsid w:val="00CD3EED"/>
    <w:pPr>
      <w:keepNext/>
      <w:keepLines/>
      <w:spacing w:before="200" w:line="276" w:lineRule="auto"/>
      <w:outlineLvl w:val="3"/>
    </w:pPr>
    <w:rPr>
      <w:rFonts w:ascii="Cambria" w:eastAsia="Cambria" w:hAnsi="Cambria" w:cs="Cambria"/>
      <w:b/>
      <w:bCs/>
      <w:i/>
      <w:iCs/>
      <w:color w:val="4F81BD"/>
      <w:sz w:val="22"/>
      <w:szCs w:val="22"/>
      <w:lang w:eastAsia="en-US"/>
    </w:rPr>
  </w:style>
  <w:style w:type="paragraph" w:customStyle="1" w:styleId="Heading51">
    <w:name w:val="Heading 51"/>
    <w:basedOn w:val="Normal"/>
    <w:next w:val="Normal"/>
    <w:uiPriority w:val="9"/>
    <w:semiHidden/>
    <w:unhideWhenUsed/>
    <w:qFormat/>
    <w:rsid w:val="00CD3EED"/>
    <w:pPr>
      <w:keepNext/>
      <w:keepLines/>
      <w:spacing w:before="200" w:line="276" w:lineRule="auto"/>
      <w:outlineLvl w:val="4"/>
    </w:pPr>
    <w:rPr>
      <w:rFonts w:ascii="Cambria" w:eastAsia="Cambria" w:hAnsi="Cambria" w:cs="Cambria"/>
      <w:color w:val="243F60"/>
      <w:sz w:val="22"/>
      <w:szCs w:val="22"/>
      <w:lang w:eastAsia="en-US"/>
    </w:rPr>
  </w:style>
  <w:style w:type="numbering" w:customStyle="1" w:styleId="NoList1">
    <w:name w:val="No List1"/>
    <w:next w:val="NoList"/>
    <w:uiPriority w:val="99"/>
    <w:semiHidden/>
    <w:unhideWhenUsed/>
    <w:rsid w:val="00CD3EED"/>
  </w:style>
  <w:style w:type="character" w:customStyle="1" w:styleId="Heading4Char">
    <w:name w:val="Heading 4 Char"/>
    <w:basedOn w:val="DefaultParagraphFont"/>
    <w:link w:val="Heading4"/>
    <w:uiPriority w:val="9"/>
    <w:semiHidden/>
    <w:rsid w:val="00CD3EED"/>
    <w:rPr>
      <w:rFonts w:ascii="Cambria" w:eastAsia="Cambria" w:hAnsi="Cambria" w:cs="Cambria"/>
      <w:b/>
      <w:bCs/>
      <w:i/>
      <w:iCs/>
      <w:color w:val="4F81BD"/>
    </w:rPr>
  </w:style>
  <w:style w:type="character" w:customStyle="1" w:styleId="Heading5Char">
    <w:name w:val="Heading 5 Char"/>
    <w:basedOn w:val="DefaultParagraphFont"/>
    <w:link w:val="Heading5"/>
    <w:uiPriority w:val="9"/>
    <w:semiHidden/>
    <w:rsid w:val="00CD3EED"/>
    <w:rPr>
      <w:rFonts w:ascii="Cambria" w:eastAsia="Cambria" w:hAnsi="Cambria" w:cs="Cambria"/>
      <w:color w:val="243F60"/>
    </w:rPr>
  </w:style>
  <w:style w:type="character" w:customStyle="1" w:styleId="FooterChar">
    <w:name w:val="Footer Char"/>
    <w:basedOn w:val="DefaultParagraphFont"/>
    <w:link w:val="Footer"/>
    <w:uiPriority w:val="99"/>
    <w:qFormat/>
    <w:rsid w:val="00CD3EED"/>
    <w:rPr>
      <w:sz w:val="24"/>
      <w:szCs w:val="24"/>
      <w:lang w:eastAsia="ar-SA"/>
    </w:rPr>
  </w:style>
  <w:style w:type="character" w:customStyle="1" w:styleId="IndexLink">
    <w:name w:val="Index Link"/>
    <w:qFormat/>
    <w:rsid w:val="00CD3EED"/>
  </w:style>
  <w:style w:type="character" w:customStyle="1" w:styleId="BalloonTextChar1">
    <w:name w:val="Balloon Text Char1"/>
    <w:basedOn w:val="DefaultParagraphFont"/>
    <w:uiPriority w:val="99"/>
    <w:semiHidden/>
    <w:rsid w:val="00CD3EED"/>
    <w:rPr>
      <w:rFonts w:ascii="Segoe UI" w:hAnsi="Segoe UI" w:cs="Segoe UI"/>
      <w:sz w:val="18"/>
      <w:szCs w:val="18"/>
    </w:rPr>
  </w:style>
  <w:style w:type="paragraph" w:customStyle="1" w:styleId="m3980463901191357731size-16">
    <w:name w:val="m_3980463901191357731size-16"/>
    <w:basedOn w:val="Normal"/>
    <w:qFormat/>
    <w:rsid w:val="00CD3EED"/>
    <w:pPr>
      <w:spacing w:beforeAutospacing="1" w:after="200" w:afterAutospacing="1"/>
    </w:pPr>
    <w:rPr>
      <w:lang w:eastAsia="en-GB"/>
    </w:rPr>
  </w:style>
  <w:style w:type="paragraph" w:customStyle="1" w:styleId="HeaderandFooter">
    <w:name w:val="Header and Footer"/>
    <w:basedOn w:val="Normal"/>
    <w:qFormat/>
    <w:rsid w:val="00CD3EED"/>
    <w:pPr>
      <w:spacing w:after="200" w:line="276" w:lineRule="auto"/>
    </w:pPr>
    <w:rPr>
      <w:rFonts w:ascii="Calibri" w:eastAsia="Calibri" w:hAnsi="Calibri" w:cs="Calibri"/>
      <w:sz w:val="22"/>
      <w:szCs w:val="22"/>
      <w:lang w:eastAsia="en-US"/>
    </w:rPr>
  </w:style>
  <w:style w:type="character" w:customStyle="1" w:styleId="HeaderChar1">
    <w:name w:val="Header Char1"/>
    <w:basedOn w:val="DefaultParagraphFont"/>
    <w:uiPriority w:val="99"/>
    <w:semiHidden/>
    <w:rsid w:val="00CD3EED"/>
  </w:style>
  <w:style w:type="character" w:customStyle="1" w:styleId="FooterChar1">
    <w:name w:val="Footer Char1"/>
    <w:basedOn w:val="DefaultParagraphFont"/>
    <w:uiPriority w:val="99"/>
    <w:semiHidden/>
    <w:rsid w:val="00CD3EED"/>
  </w:style>
  <w:style w:type="paragraph" w:customStyle="1" w:styleId="TOCHeading1">
    <w:name w:val="TOC Heading1"/>
    <w:basedOn w:val="Heading1"/>
    <w:next w:val="Normal"/>
    <w:uiPriority w:val="39"/>
    <w:unhideWhenUsed/>
    <w:qFormat/>
    <w:rsid w:val="00CD3EED"/>
    <w:pPr>
      <w:keepLines/>
      <w:widowControl/>
      <w:numPr>
        <w:numId w:val="0"/>
      </w:numPr>
      <w:autoSpaceDE/>
      <w:spacing w:before="240" w:line="259" w:lineRule="auto"/>
      <w:jc w:val="left"/>
    </w:pPr>
    <w:rPr>
      <w:rFonts w:ascii="Cambria" w:eastAsia="Cambria" w:hAnsi="Cambria" w:cs="Cambria"/>
      <w:b w:val="0"/>
      <w:bCs w:val="0"/>
      <w:color w:val="365F91"/>
      <w:sz w:val="32"/>
      <w:szCs w:val="32"/>
      <w:lang w:val="en-US" w:eastAsia="en-US"/>
    </w:rPr>
  </w:style>
  <w:style w:type="paragraph" w:customStyle="1" w:styleId="TOC11">
    <w:name w:val="TOC 11"/>
    <w:basedOn w:val="Normal"/>
    <w:next w:val="Normal"/>
    <w:autoRedefine/>
    <w:uiPriority w:val="39"/>
    <w:unhideWhenUsed/>
    <w:rsid w:val="00CD3EED"/>
    <w:pPr>
      <w:spacing w:after="100" w:line="276" w:lineRule="auto"/>
    </w:pPr>
    <w:rPr>
      <w:rFonts w:ascii="Calibri" w:eastAsia="Calibri" w:hAnsi="Calibri" w:cs="Calibri"/>
      <w:sz w:val="22"/>
      <w:szCs w:val="22"/>
      <w:lang w:eastAsia="en-US"/>
    </w:rPr>
  </w:style>
  <w:style w:type="paragraph" w:customStyle="1" w:styleId="TOC21">
    <w:name w:val="TOC 21"/>
    <w:basedOn w:val="Normal"/>
    <w:next w:val="Normal"/>
    <w:autoRedefine/>
    <w:uiPriority w:val="39"/>
    <w:unhideWhenUsed/>
    <w:rsid w:val="00CD3EED"/>
    <w:pPr>
      <w:spacing w:after="100" w:line="276" w:lineRule="auto"/>
      <w:ind w:left="220"/>
    </w:pPr>
    <w:rPr>
      <w:rFonts w:ascii="Calibri" w:eastAsia="Calibri" w:hAnsi="Calibri" w:cs="Calibri"/>
      <w:sz w:val="22"/>
      <w:szCs w:val="22"/>
      <w:lang w:eastAsia="en-US"/>
    </w:rPr>
  </w:style>
  <w:style w:type="table" w:customStyle="1" w:styleId="TableGrid2">
    <w:name w:val="Table Grid2"/>
    <w:basedOn w:val="TableNormal"/>
    <w:next w:val="TableGrid"/>
    <w:uiPriority w:val="39"/>
    <w:rsid w:val="00CD3EED"/>
    <w:pPr>
      <w:suppressAutoHyphens/>
    </w:pPr>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CD3EED"/>
  </w:style>
  <w:style w:type="paragraph" w:customStyle="1" w:styleId="dcr-1wj398p">
    <w:name w:val="dcr-1wj398p"/>
    <w:basedOn w:val="Normal"/>
    <w:rsid w:val="00CD3EED"/>
    <w:pPr>
      <w:suppressAutoHyphens w:val="0"/>
      <w:spacing w:before="100" w:beforeAutospacing="1" w:after="100" w:afterAutospacing="1"/>
    </w:pPr>
    <w:rPr>
      <w:lang w:eastAsia="en-GB"/>
    </w:rPr>
  </w:style>
  <w:style w:type="paragraph" w:customStyle="1" w:styleId="EDFBodyText">
    <w:name w:val="EDF Body Text"/>
    <w:basedOn w:val="Normal"/>
    <w:rsid w:val="00CD3EED"/>
    <w:pPr>
      <w:tabs>
        <w:tab w:val="left" w:pos="1995"/>
      </w:tabs>
      <w:suppressAutoHyphens w:val="0"/>
      <w:spacing w:line="250" w:lineRule="exact"/>
    </w:pPr>
    <w:rPr>
      <w:rFonts w:ascii="Frutiger LT 45 Light" w:hAnsi="Frutiger LT 45 Light" w:cs="Arial"/>
      <w:sz w:val="20"/>
      <w:lang w:eastAsia="en-GB"/>
    </w:rPr>
  </w:style>
  <w:style w:type="character" w:customStyle="1" w:styleId="Heading4Char1">
    <w:name w:val="Heading 4 Char1"/>
    <w:basedOn w:val="DefaultParagraphFont"/>
    <w:uiPriority w:val="9"/>
    <w:semiHidden/>
    <w:rsid w:val="00CD3EED"/>
    <w:rPr>
      <w:rFonts w:asciiTheme="majorHAnsi" w:eastAsiaTheme="majorEastAsia" w:hAnsiTheme="majorHAnsi" w:cstheme="majorBidi"/>
      <w:i/>
      <w:iCs/>
      <w:color w:val="2F5496" w:themeColor="accent1" w:themeShade="BF"/>
      <w:sz w:val="24"/>
      <w:szCs w:val="24"/>
      <w:lang w:eastAsia="ar-SA"/>
    </w:rPr>
  </w:style>
  <w:style w:type="character" w:customStyle="1" w:styleId="Heading5Char1">
    <w:name w:val="Heading 5 Char1"/>
    <w:basedOn w:val="DefaultParagraphFont"/>
    <w:uiPriority w:val="9"/>
    <w:semiHidden/>
    <w:rsid w:val="00CD3EED"/>
    <w:rPr>
      <w:rFonts w:asciiTheme="majorHAnsi" w:eastAsiaTheme="majorEastAsia" w:hAnsiTheme="majorHAnsi" w:cstheme="majorBidi"/>
      <w:color w:val="2F5496" w:themeColor="accent1" w:themeShade="B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4258">
      <w:bodyDiv w:val="1"/>
      <w:marLeft w:val="0"/>
      <w:marRight w:val="0"/>
      <w:marTop w:val="0"/>
      <w:marBottom w:val="0"/>
      <w:divBdr>
        <w:top w:val="none" w:sz="0" w:space="0" w:color="auto"/>
        <w:left w:val="none" w:sz="0" w:space="0" w:color="auto"/>
        <w:bottom w:val="none" w:sz="0" w:space="0" w:color="auto"/>
        <w:right w:val="none" w:sz="0" w:space="0" w:color="auto"/>
      </w:divBdr>
    </w:div>
    <w:div w:id="225652353">
      <w:bodyDiv w:val="1"/>
      <w:marLeft w:val="0"/>
      <w:marRight w:val="0"/>
      <w:marTop w:val="0"/>
      <w:marBottom w:val="0"/>
      <w:divBdr>
        <w:top w:val="none" w:sz="0" w:space="0" w:color="auto"/>
        <w:left w:val="none" w:sz="0" w:space="0" w:color="auto"/>
        <w:bottom w:val="none" w:sz="0" w:space="0" w:color="auto"/>
        <w:right w:val="none" w:sz="0" w:space="0" w:color="auto"/>
      </w:divBdr>
    </w:div>
    <w:div w:id="228225310">
      <w:bodyDiv w:val="1"/>
      <w:marLeft w:val="0"/>
      <w:marRight w:val="0"/>
      <w:marTop w:val="0"/>
      <w:marBottom w:val="0"/>
      <w:divBdr>
        <w:top w:val="none" w:sz="0" w:space="0" w:color="auto"/>
        <w:left w:val="none" w:sz="0" w:space="0" w:color="auto"/>
        <w:bottom w:val="none" w:sz="0" w:space="0" w:color="auto"/>
        <w:right w:val="none" w:sz="0" w:space="0" w:color="auto"/>
      </w:divBdr>
      <w:divsChild>
        <w:div w:id="1016804833">
          <w:marLeft w:val="0"/>
          <w:marRight w:val="0"/>
          <w:marTop w:val="0"/>
          <w:marBottom w:val="0"/>
          <w:divBdr>
            <w:top w:val="none" w:sz="0" w:space="0" w:color="auto"/>
            <w:left w:val="none" w:sz="0" w:space="0" w:color="auto"/>
            <w:bottom w:val="none" w:sz="0" w:space="0" w:color="auto"/>
            <w:right w:val="none" w:sz="0" w:space="0" w:color="auto"/>
          </w:divBdr>
          <w:divsChild>
            <w:div w:id="1411124376">
              <w:marLeft w:val="0"/>
              <w:marRight w:val="0"/>
              <w:marTop w:val="0"/>
              <w:marBottom w:val="0"/>
              <w:divBdr>
                <w:top w:val="none" w:sz="0" w:space="0" w:color="auto"/>
                <w:left w:val="none" w:sz="0" w:space="0" w:color="auto"/>
                <w:bottom w:val="none" w:sz="0" w:space="0" w:color="auto"/>
                <w:right w:val="none" w:sz="0" w:space="0" w:color="auto"/>
              </w:divBdr>
              <w:divsChild>
                <w:div w:id="8899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3054">
          <w:marLeft w:val="0"/>
          <w:marRight w:val="0"/>
          <w:marTop w:val="0"/>
          <w:marBottom w:val="0"/>
          <w:divBdr>
            <w:top w:val="none" w:sz="0" w:space="0" w:color="auto"/>
            <w:left w:val="none" w:sz="0" w:space="0" w:color="auto"/>
            <w:bottom w:val="none" w:sz="0" w:space="0" w:color="auto"/>
            <w:right w:val="none" w:sz="0" w:space="0" w:color="auto"/>
          </w:divBdr>
          <w:divsChild>
            <w:div w:id="238834702">
              <w:marLeft w:val="0"/>
              <w:marRight w:val="0"/>
              <w:marTop w:val="0"/>
              <w:marBottom w:val="0"/>
              <w:divBdr>
                <w:top w:val="none" w:sz="0" w:space="0" w:color="auto"/>
                <w:left w:val="none" w:sz="0" w:space="0" w:color="auto"/>
                <w:bottom w:val="none" w:sz="0" w:space="0" w:color="auto"/>
                <w:right w:val="none" w:sz="0" w:space="0" w:color="auto"/>
              </w:divBdr>
              <w:divsChild>
                <w:div w:id="6573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92383">
      <w:bodyDiv w:val="1"/>
      <w:marLeft w:val="0"/>
      <w:marRight w:val="0"/>
      <w:marTop w:val="0"/>
      <w:marBottom w:val="0"/>
      <w:divBdr>
        <w:top w:val="none" w:sz="0" w:space="0" w:color="auto"/>
        <w:left w:val="none" w:sz="0" w:space="0" w:color="auto"/>
        <w:bottom w:val="none" w:sz="0" w:space="0" w:color="auto"/>
        <w:right w:val="none" w:sz="0" w:space="0" w:color="auto"/>
      </w:divBdr>
      <w:divsChild>
        <w:div w:id="377707723">
          <w:marLeft w:val="0"/>
          <w:marRight w:val="0"/>
          <w:marTop w:val="0"/>
          <w:marBottom w:val="0"/>
          <w:divBdr>
            <w:top w:val="none" w:sz="0" w:space="0" w:color="auto"/>
            <w:left w:val="none" w:sz="0" w:space="0" w:color="auto"/>
            <w:bottom w:val="none" w:sz="0" w:space="0" w:color="auto"/>
            <w:right w:val="none" w:sz="0" w:space="0" w:color="auto"/>
          </w:divBdr>
        </w:div>
        <w:div w:id="1991980540">
          <w:marLeft w:val="0"/>
          <w:marRight w:val="0"/>
          <w:marTop w:val="0"/>
          <w:marBottom w:val="0"/>
          <w:divBdr>
            <w:top w:val="none" w:sz="0" w:space="0" w:color="auto"/>
            <w:left w:val="none" w:sz="0" w:space="0" w:color="auto"/>
            <w:bottom w:val="none" w:sz="0" w:space="0" w:color="auto"/>
            <w:right w:val="none" w:sz="0" w:space="0" w:color="auto"/>
          </w:divBdr>
        </w:div>
      </w:divsChild>
    </w:div>
    <w:div w:id="333653635">
      <w:bodyDiv w:val="1"/>
      <w:marLeft w:val="0"/>
      <w:marRight w:val="0"/>
      <w:marTop w:val="0"/>
      <w:marBottom w:val="0"/>
      <w:divBdr>
        <w:top w:val="none" w:sz="0" w:space="0" w:color="auto"/>
        <w:left w:val="none" w:sz="0" w:space="0" w:color="auto"/>
        <w:bottom w:val="none" w:sz="0" w:space="0" w:color="auto"/>
        <w:right w:val="none" w:sz="0" w:space="0" w:color="auto"/>
      </w:divBdr>
    </w:div>
    <w:div w:id="359009575">
      <w:bodyDiv w:val="1"/>
      <w:marLeft w:val="0"/>
      <w:marRight w:val="0"/>
      <w:marTop w:val="0"/>
      <w:marBottom w:val="0"/>
      <w:divBdr>
        <w:top w:val="none" w:sz="0" w:space="0" w:color="auto"/>
        <w:left w:val="none" w:sz="0" w:space="0" w:color="auto"/>
        <w:bottom w:val="none" w:sz="0" w:space="0" w:color="auto"/>
        <w:right w:val="none" w:sz="0" w:space="0" w:color="auto"/>
      </w:divBdr>
      <w:divsChild>
        <w:div w:id="195580760">
          <w:marLeft w:val="0"/>
          <w:marRight w:val="0"/>
          <w:marTop w:val="0"/>
          <w:marBottom w:val="0"/>
          <w:divBdr>
            <w:top w:val="none" w:sz="0" w:space="0" w:color="auto"/>
            <w:left w:val="none" w:sz="0" w:space="0" w:color="auto"/>
            <w:bottom w:val="none" w:sz="0" w:space="0" w:color="auto"/>
            <w:right w:val="none" w:sz="0" w:space="0" w:color="auto"/>
          </w:divBdr>
        </w:div>
        <w:div w:id="1829981600">
          <w:marLeft w:val="0"/>
          <w:marRight w:val="0"/>
          <w:marTop w:val="0"/>
          <w:marBottom w:val="0"/>
          <w:divBdr>
            <w:top w:val="none" w:sz="0" w:space="0" w:color="auto"/>
            <w:left w:val="none" w:sz="0" w:space="0" w:color="auto"/>
            <w:bottom w:val="none" w:sz="0" w:space="0" w:color="auto"/>
            <w:right w:val="none" w:sz="0" w:space="0" w:color="auto"/>
          </w:divBdr>
        </w:div>
      </w:divsChild>
    </w:div>
    <w:div w:id="564949872">
      <w:bodyDiv w:val="1"/>
      <w:marLeft w:val="0"/>
      <w:marRight w:val="0"/>
      <w:marTop w:val="0"/>
      <w:marBottom w:val="0"/>
      <w:divBdr>
        <w:top w:val="none" w:sz="0" w:space="0" w:color="auto"/>
        <w:left w:val="none" w:sz="0" w:space="0" w:color="auto"/>
        <w:bottom w:val="none" w:sz="0" w:space="0" w:color="auto"/>
        <w:right w:val="none" w:sz="0" w:space="0" w:color="auto"/>
      </w:divBdr>
    </w:div>
    <w:div w:id="602109728">
      <w:bodyDiv w:val="1"/>
      <w:marLeft w:val="0"/>
      <w:marRight w:val="0"/>
      <w:marTop w:val="0"/>
      <w:marBottom w:val="0"/>
      <w:divBdr>
        <w:top w:val="none" w:sz="0" w:space="0" w:color="auto"/>
        <w:left w:val="none" w:sz="0" w:space="0" w:color="auto"/>
        <w:bottom w:val="none" w:sz="0" w:space="0" w:color="auto"/>
        <w:right w:val="none" w:sz="0" w:space="0" w:color="auto"/>
      </w:divBdr>
    </w:div>
    <w:div w:id="731001689">
      <w:bodyDiv w:val="1"/>
      <w:marLeft w:val="0"/>
      <w:marRight w:val="0"/>
      <w:marTop w:val="0"/>
      <w:marBottom w:val="0"/>
      <w:divBdr>
        <w:top w:val="none" w:sz="0" w:space="0" w:color="auto"/>
        <w:left w:val="none" w:sz="0" w:space="0" w:color="auto"/>
        <w:bottom w:val="none" w:sz="0" w:space="0" w:color="auto"/>
        <w:right w:val="none" w:sz="0" w:space="0" w:color="auto"/>
      </w:divBdr>
    </w:div>
    <w:div w:id="872771467">
      <w:bodyDiv w:val="1"/>
      <w:marLeft w:val="0"/>
      <w:marRight w:val="0"/>
      <w:marTop w:val="0"/>
      <w:marBottom w:val="0"/>
      <w:divBdr>
        <w:top w:val="none" w:sz="0" w:space="0" w:color="auto"/>
        <w:left w:val="none" w:sz="0" w:space="0" w:color="auto"/>
        <w:bottom w:val="none" w:sz="0" w:space="0" w:color="auto"/>
        <w:right w:val="none" w:sz="0" w:space="0" w:color="auto"/>
      </w:divBdr>
    </w:div>
    <w:div w:id="878274407">
      <w:bodyDiv w:val="1"/>
      <w:marLeft w:val="0"/>
      <w:marRight w:val="0"/>
      <w:marTop w:val="0"/>
      <w:marBottom w:val="0"/>
      <w:divBdr>
        <w:top w:val="none" w:sz="0" w:space="0" w:color="auto"/>
        <w:left w:val="none" w:sz="0" w:space="0" w:color="auto"/>
        <w:bottom w:val="none" w:sz="0" w:space="0" w:color="auto"/>
        <w:right w:val="none" w:sz="0" w:space="0" w:color="auto"/>
      </w:divBdr>
    </w:div>
    <w:div w:id="1067462366">
      <w:bodyDiv w:val="1"/>
      <w:marLeft w:val="0"/>
      <w:marRight w:val="0"/>
      <w:marTop w:val="0"/>
      <w:marBottom w:val="0"/>
      <w:divBdr>
        <w:top w:val="none" w:sz="0" w:space="0" w:color="auto"/>
        <w:left w:val="none" w:sz="0" w:space="0" w:color="auto"/>
        <w:bottom w:val="none" w:sz="0" w:space="0" w:color="auto"/>
        <w:right w:val="none" w:sz="0" w:space="0" w:color="auto"/>
      </w:divBdr>
    </w:div>
    <w:div w:id="1111512698">
      <w:bodyDiv w:val="1"/>
      <w:marLeft w:val="0"/>
      <w:marRight w:val="0"/>
      <w:marTop w:val="0"/>
      <w:marBottom w:val="0"/>
      <w:divBdr>
        <w:top w:val="none" w:sz="0" w:space="0" w:color="auto"/>
        <w:left w:val="none" w:sz="0" w:space="0" w:color="auto"/>
        <w:bottom w:val="none" w:sz="0" w:space="0" w:color="auto"/>
        <w:right w:val="none" w:sz="0" w:space="0" w:color="auto"/>
      </w:divBdr>
    </w:div>
    <w:div w:id="1118179384">
      <w:bodyDiv w:val="1"/>
      <w:marLeft w:val="0"/>
      <w:marRight w:val="0"/>
      <w:marTop w:val="0"/>
      <w:marBottom w:val="0"/>
      <w:divBdr>
        <w:top w:val="none" w:sz="0" w:space="0" w:color="auto"/>
        <w:left w:val="none" w:sz="0" w:space="0" w:color="auto"/>
        <w:bottom w:val="none" w:sz="0" w:space="0" w:color="auto"/>
        <w:right w:val="none" w:sz="0" w:space="0" w:color="auto"/>
      </w:divBdr>
    </w:div>
    <w:div w:id="1149592310">
      <w:bodyDiv w:val="1"/>
      <w:marLeft w:val="0"/>
      <w:marRight w:val="0"/>
      <w:marTop w:val="0"/>
      <w:marBottom w:val="0"/>
      <w:divBdr>
        <w:top w:val="none" w:sz="0" w:space="0" w:color="auto"/>
        <w:left w:val="none" w:sz="0" w:space="0" w:color="auto"/>
        <w:bottom w:val="none" w:sz="0" w:space="0" w:color="auto"/>
        <w:right w:val="none" w:sz="0" w:space="0" w:color="auto"/>
      </w:divBdr>
      <w:divsChild>
        <w:div w:id="909341856">
          <w:marLeft w:val="0"/>
          <w:marRight w:val="0"/>
          <w:marTop w:val="0"/>
          <w:marBottom w:val="0"/>
          <w:divBdr>
            <w:top w:val="none" w:sz="0" w:space="0" w:color="auto"/>
            <w:left w:val="none" w:sz="0" w:space="0" w:color="auto"/>
            <w:bottom w:val="none" w:sz="0" w:space="0" w:color="auto"/>
            <w:right w:val="none" w:sz="0" w:space="0" w:color="auto"/>
          </w:divBdr>
          <w:divsChild>
            <w:div w:id="1227760510">
              <w:marLeft w:val="0"/>
              <w:marRight w:val="0"/>
              <w:marTop w:val="0"/>
              <w:marBottom w:val="0"/>
              <w:divBdr>
                <w:top w:val="none" w:sz="0" w:space="0" w:color="auto"/>
                <w:left w:val="none" w:sz="0" w:space="0" w:color="auto"/>
                <w:bottom w:val="none" w:sz="0" w:space="0" w:color="auto"/>
                <w:right w:val="none" w:sz="0" w:space="0" w:color="auto"/>
              </w:divBdr>
              <w:divsChild>
                <w:div w:id="507407860">
                  <w:marLeft w:val="0"/>
                  <w:marRight w:val="0"/>
                  <w:marTop w:val="0"/>
                  <w:marBottom w:val="0"/>
                  <w:divBdr>
                    <w:top w:val="none" w:sz="0" w:space="0" w:color="auto"/>
                    <w:left w:val="none" w:sz="0" w:space="0" w:color="auto"/>
                    <w:bottom w:val="none" w:sz="0" w:space="0" w:color="auto"/>
                    <w:right w:val="none" w:sz="0" w:space="0" w:color="auto"/>
                  </w:divBdr>
                  <w:divsChild>
                    <w:div w:id="5462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8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image" Target="media/image20.png"/><Relationship Id="rId63" Type="http://schemas.openxmlformats.org/officeDocument/2006/relationships/hyperlink" Target="https://takeclimateaction.uk/climate-action/get-your-council-adopt-climate-action-plan" TargetMode="External"/><Relationship Id="rId68" Type="http://schemas.openxmlformats.org/officeDocument/2006/relationships/hyperlink" Target="https://news.leeds.gov.uk/council-approves-plan-to-more-than-halve-carbon-emissions-by-2025/"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emf"/><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www.carbontrust.com/news-and-events/insights/five-tips-for-better-behaviour-change-campaigns-and-a-new-collaborative" TargetMode="External"/><Relationship Id="rId37"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image" Target="media/image18.jpe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ec2-52-26-194-35.us-west-2.compute.amazonaws.com/x/d?c=4198789&amp;l=bdc2a13e-cd02-4afc-b472-524055f69403&amp;r=7e332b74-f39a-4b2f-8d7e-28abd34a5f7f" TargetMode="External"/><Relationship Id="rId5" Type="http://schemas.openxmlformats.org/officeDocument/2006/relationships/styles" Target="styles.xml"/><Relationship Id="rId61" Type="http://schemas.openxmlformats.org/officeDocument/2006/relationships/hyperlink" Target="https://3.basecamp.com/4185879/projects/11222672" TargetMode="Externa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www.cyclescheme.co.uk/" TargetMode="External"/><Relationship Id="rId35" Type="http://schemas.openxmlformats.org/officeDocument/2006/relationships/hyperlink" Target="http://www.impact-tool.org.uk" TargetMode="External"/><Relationship Id="rId43" Type="http://schemas.openxmlformats.org/officeDocument/2006/relationships/header" Target="header3.xml"/><Relationship Id="rId48" Type="http://schemas.openxmlformats.org/officeDocument/2006/relationships/image" Target="media/image21.jpeg"/><Relationship Id="rId56" Type="http://schemas.openxmlformats.org/officeDocument/2006/relationships/image" Target="media/image28.png"/><Relationship Id="rId64" Type="http://schemas.openxmlformats.org/officeDocument/2006/relationships/hyperlink" Target="https://takeclimateaction.uk/" TargetMode="External"/><Relationship Id="rId69" Type="http://schemas.openxmlformats.org/officeDocument/2006/relationships/hyperlink" Target="https://www.leedsbyexample.co.uk/" TargetMode="External"/><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cid:E9A6945F-C1DE-41A6-85FF-D46AEF7A2C37" TargetMode="External"/><Relationship Id="rId17" Type="http://schemas.openxmlformats.org/officeDocument/2006/relationships/hyperlink" Target="https://www.nytimes.com/interactive/2021/climate/extreme-summer-heat.html" TargetMode="External"/><Relationship Id="rId25" Type="http://schemas.openxmlformats.org/officeDocument/2006/relationships/image" Target="media/image12.jpeg"/><Relationship Id="rId33" Type="http://schemas.openxmlformats.org/officeDocument/2006/relationships/hyperlink" Target="https://impact-tool.org.uk/report?regionId=E04012900&amp;geography=parish" TargetMode="External"/><Relationship Id="rId38" Type="http://schemas.openxmlformats.org/officeDocument/2006/relationships/hyperlink" Target="http://www.impact-tool.org.uk" TargetMode="External"/><Relationship Id="rId46" Type="http://schemas.openxmlformats.org/officeDocument/2006/relationships/image" Target="media/image19.jpeg"/><Relationship Id="rId59" Type="http://schemas.openxmlformats.org/officeDocument/2006/relationships/hyperlink" Target="https://www.devon.gov.uk/energyandclimatechange/strategy/climate-change-strategy" TargetMode="External"/><Relationship Id="rId67" Type="http://schemas.openxmlformats.org/officeDocument/2006/relationships/hyperlink" Target="https://transitionnetwork.org/transition-near-me/" TargetMode="External"/><Relationship Id="rId20" Type="http://schemas.openxmlformats.org/officeDocument/2006/relationships/image" Target="media/image7.png"/><Relationship Id="rId41" Type="http://schemas.openxmlformats.org/officeDocument/2006/relationships/footer" Target="footer1.xml"/><Relationship Id="rId54" Type="http://schemas.openxmlformats.org/officeDocument/2006/relationships/image" Target="media/image26.png"/><Relationship Id="rId62" Type="http://schemas.openxmlformats.org/officeDocument/2006/relationships/hyperlink" Target="https://trello-attachments.s3.amazonaws.com/5d90a2e7072a843ba0e470fe/5dd6e6a78df7ee417cda881f/ed7a75afb659dc38ff80874680379aee/Rebel_Actions_for_Emergency_Declarations__with_Teeth_Vn1_26.11.19.pdf" TargetMode="External"/><Relationship Id="rId70" Type="http://schemas.openxmlformats.org/officeDocument/2006/relationships/hyperlink" Target="https://www.facebook.com/plasticfreetorridg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pcc.ch/srccl/"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impact-tool.org.uk/using-impact" TargetMode="External"/><Relationship Id="rId49" Type="http://schemas.openxmlformats.org/officeDocument/2006/relationships/footer" Target="footer4.xml"/><Relationship Id="rId57" Type="http://schemas.openxmlformats.org/officeDocument/2006/relationships/image" Target="media/image29.png"/><Relationship Id="rId10" Type="http://schemas.openxmlformats.org/officeDocument/2006/relationships/image" Target="media/image1.jpeg"/><Relationship Id="rId31" Type="http://schemas.openxmlformats.org/officeDocument/2006/relationships/hyperlink" Target="https://www.carbontrust.com/resources/low-carbon-behaviour-change-the-ps300-million-opportunity" TargetMode="External"/><Relationship Id="rId44" Type="http://schemas.openxmlformats.org/officeDocument/2006/relationships/footer" Target="footer3.xml"/><Relationship Id="rId52" Type="http://schemas.openxmlformats.org/officeDocument/2006/relationships/image" Target="media/image24.png"/><Relationship Id="rId60" Type="http://schemas.openxmlformats.org/officeDocument/2006/relationships/hyperlink" Target="https://www.climateemergency.uk/" TargetMode="External"/><Relationship Id="rId65" Type="http://schemas.openxmlformats.org/officeDocument/2006/relationships/hyperlink" Target="https://www.cse.org.uk/news/view/2392"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as-sites.org/americasclimatechoices/more-resources-on-climate-change/climate-change-lines-of-evidence-booklet/evidence-impacts-and-choices-figure-gallery/figure-6/" TargetMode="External"/><Relationship Id="rId18" Type="http://schemas.openxmlformats.org/officeDocument/2006/relationships/image" Target="media/image5.jpeg"/><Relationship Id="rId39" Type="http://schemas.openxmlformats.org/officeDocument/2006/relationships/header" Target="header1.xml"/><Relationship Id="rId34" Type="http://schemas.openxmlformats.org/officeDocument/2006/relationships/hyperlink" Target="https://calculator.carbonsavvy.uk/calculator/taster" TargetMode="External"/><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webSettings" Target="webSettings.xml"/><Relationship Id="rId7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c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297E7425AC647BC04151E3A6A6378" ma:contentTypeVersion="13" ma:contentTypeDescription="Create a new document." ma:contentTypeScope="" ma:versionID="0486299ccc52696339ab02db25d70a99">
  <xsd:schema xmlns:xsd="http://www.w3.org/2001/XMLSchema" xmlns:xs="http://www.w3.org/2001/XMLSchema" xmlns:p="http://schemas.microsoft.com/office/2006/metadata/properties" xmlns:ns3="a44abe0d-1e1e-44ea-971c-1270d097f220" xmlns:ns4="cff5ce0c-9bb6-4c36-bc9b-9117d26a2bb3" targetNamespace="http://schemas.microsoft.com/office/2006/metadata/properties" ma:root="true" ma:fieldsID="6c8d011fe698bcad195ab4b6e008a9bf" ns3:_="" ns4:_="">
    <xsd:import namespace="a44abe0d-1e1e-44ea-971c-1270d097f220"/>
    <xsd:import namespace="cff5ce0c-9bb6-4c36-bc9b-9117d26a2b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abe0d-1e1e-44ea-971c-1270d097f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ce0c-9bb6-4c36-bc9b-9117d26a2b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ADAEC-DD84-4848-BE0F-F1737C1E8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abe0d-1e1e-44ea-971c-1270d097f220"/>
    <ds:schemaRef ds:uri="cff5ce0c-9bb6-4c36-bc9b-9117d26a2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92E197-152C-43AC-83A5-2A2A659B5458}">
  <ds:schemaRefs>
    <ds:schemaRef ds:uri="http://schemas.microsoft.com/sharepoint/v3/contenttype/forms"/>
  </ds:schemaRefs>
</ds:datastoreItem>
</file>

<file path=customXml/itemProps3.xml><?xml version="1.0" encoding="utf-8"?>
<ds:datastoreItem xmlns:ds="http://schemas.openxmlformats.org/officeDocument/2006/customXml" ds:itemID="{1840D621-0874-4740-9C0B-715AE74E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6042</Words>
  <Characters>34445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40407</CharactersWithSpaces>
  <SharedDoc>false</SharedDoc>
  <HLinks>
    <vt:vector size="6" baseType="variant">
      <vt:variant>
        <vt:i4>7864337</vt:i4>
      </vt:variant>
      <vt:variant>
        <vt:i4>0</vt:i4>
      </vt:variant>
      <vt:variant>
        <vt:i4>0</vt:i4>
      </vt:variant>
      <vt:variant>
        <vt:i4>5</vt:i4>
      </vt:variant>
      <vt:variant>
        <vt:lpwstr>mailto:townclerk@northamtowncouncil.gov.uk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Unknown User</dc:creator>
  <cp:keywords/>
  <cp:lastModifiedBy>Guy Langton</cp:lastModifiedBy>
  <cp:revision>3</cp:revision>
  <cp:lastPrinted>2022-06-08T09:07:00Z</cp:lastPrinted>
  <dcterms:created xsi:type="dcterms:W3CDTF">2022-06-15T14:56:00Z</dcterms:created>
  <dcterms:modified xsi:type="dcterms:W3CDTF">2022-06-16T14:05:00Z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0x0101007BD297E7425AC647BC04151E3A6A6378</vt:lpwstr>
  </property>
</Properties>
</file>