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E321C6" w14:textId="77777777" w:rsidR="0078213E" w:rsidRDefault="0078213E" w:rsidP="00724E75">
      <w:pPr>
        <w:pStyle w:val="Subtitle"/>
      </w:pPr>
    </w:p>
    <w:p w14:paraId="7844B931" w14:textId="77777777" w:rsidR="00717356" w:rsidRDefault="00717356" w:rsidP="007D1E61">
      <w:pPr>
        <w:pStyle w:val="NoSpacing"/>
        <w:rPr>
          <w:rFonts w:ascii="Aptos" w:hAnsi="Aptos"/>
          <w:b/>
          <w:bCs/>
          <w:sz w:val="24"/>
          <w:szCs w:val="24"/>
        </w:rPr>
      </w:pPr>
    </w:p>
    <w:p w14:paraId="2464FB38" w14:textId="77777777" w:rsidR="00717356" w:rsidRDefault="00717356" w:rsidP="007D1E61">
      <w:pPr>
        <w:pStyle w:val="NoSpacing"/>
        <w:rPr>
          <w:rFonts w:ascii="Aptos" w:hAnsi="Aptos"/>
          <w:b/>
          <w:bCs/>
          <w:sz w:val="24"/>
          <w:szCs w:val="24"/>
        </w:rPr>
      </w:pPr>
    </w:p>
    <w:p w14:paraId="7A5EA65F" w14:textId="77777777" w:rsidR="00717356" w:rsidRDefault="00717356" w:rsidP="007D1E61">
      <w:pPr>
        <w:pStyle w:val="NoSpacing"/>
        <w:rPr>
          <w:rFonts w:ascii="Aptos" w:hAnsi="Aptos"/>
          <w:b/>
          <w:bCs/>
          <w:sz w:val="24"/>
          <w:szCs w:val="24"/>
        </w:rPr>
      </w:pPr>
    </w:p>
    <w:p w14:paraId="4A41495A" w14:textId="77777777" w:rsidR="00717356" w:rsidRDefault="00717356" w:rsidP="007D1E61">
      <w:pPr>
        <w:pStyle w:val="NoSpacing"/>
        <w:rPr>
          <w:rFonts w:ascii="Aptos" w:hAnsi="Aptos"/>
          <w:b/>
          <w:bCs/>
          <w:sz w:val="24"/>
          <w:szCs w:val="24"/>
        </w:rPr>
      </w:pPr>
    </w:p>
    <w:p w14:paraId="2538E3FF" w14:textId="6F4DD69A" w:rsidR="007D1E61" w:rsidRPr="001171F9" w:rsidRDefault="007D1E61" w:rsidP="007D1E61">
      <w:pPr>
        <w:pStyle w:val="NoSpacing"/>
        <w:rPr>
          <w:rFonts w:ascii="Aptos" w:hAnsi="Aptos"/>
          <w:b/>
          <w:bCs/>
          <w:sz w:val="24"/>
          <w:szCs w:val="24"/>
        </w:rPr>
      </w:pPr>
      <w:r w:rsidRPr="001171F9">
        <w:rPr>
          <w:rFonts w:ascii="Aptos" w:hAnsi="Aptos"/>
          <w:b/>
          <w:bCs/>
          <w:sz w:val="24"/>
          <w:szCs w:val="24"/>
        </w:rPr>
        <w:t xml:space="preserve">To all members of the </w:t>
      </w:r>
      <w:r w:rsidR="00220965">
        <w:rPr>
          <w:rFonts w:ascii="Aptos" w:hAnsi="Aptos"/>
          <w:b/>
          <w:bCs/>
          <w:sz w:val="24"/>
          <w:szCs w:val="24"/>
        </w:rPr>
        <w:t xml:space="preserve">Corporate Trustee (Northam Town </w:t>
      </w:r>
      <w:r w:rsidRPr="001171F9">
        <w:rPr>
          <w:rFonts w:ascii="Aptos" w:hAnsi="Aptos"/>
          <w:b/>
          <w:bCs/>
          <w:sz w:val="24"/>
          <w:szCs w:val="24"/>
        </w:rPr>
        <w:t>Council</w:t>
      </w:r>
      <w:r w:rsidR="00220965">
        <w:rPr>
          <w:rFonts w:ascii="Aptos" w:hAnsi="Aptos"/>
          <w:b/>
          <w:bCs/>
          <w:sz w:val="24"/>
          <w:szCs w:val="24"/>
        </w:rPr>
        <w:t>)</w:t>
      </w:r>
      <w:r w:rsidRPr="001171F9">
        <w:rPr>
          <w:rFonts w:ascii="Aptos" w:hAnsi="Aptos"/>
          <w:b/>
          <w:bCs/>
          <w:sz w:val="24"/>
          <w:szCs w:val="24"/>
        </w:rPr>
        <w:t>:</w:t>
      </w:r>
    </w:p>
    <w:p w14:paraId="52FF5E7D" w14:textId="77777777" w:rsidR="00220965" w:rsidRDefault="00220965" w:rsidP="007D1E61">
      <w:pPr>
        <w:pStyle w:val="NoSpacing"/>
        <w:rPr>
          <w:rFonts w:ascii="Aptos" w:hAnsi="Aptos"/>
          <w:sz w:val="24"/>
          <w:szCs w:val="24"/>
        </w:rPr>
      </w:pPr>
    </w:p>
    <w:p w14:paraId="2C7CFDC4" w14:textId="182EB5C1" w:rsidR="00610552" w:rsidRDefault="007D1E61" w:rsidP="007D1E61">
      <w:pPr>
        <w:pStyle w:val="NoSpacing"/>
        <w:rPr>
          <w:rFonts w:ascii="Aptos" w:hAnsi="Aptos"/>
          <w:sz w:val="24"/>
          <w:szCs w:val="24"/>
        </w:rPr>
      </w:pPr>
      <w:r w:rsidRPr="001171F9">
        <w:rPr>
          <w:rFonts w:ascii="Aptos" w:hAnsi="Aptos"/>
          <w:sz w:val="24"/>
          <w:szCs w:val="24"/>
        </w:rPr>
        <w:t>You are</w:t>
      </w:r>
      <w:r w:rsidR="00ED108F" w:rsidRPr="001171F9">
        <w:rPr>
          <w:rFonts w:ascii="Aptos" w:hAnsi="Aptos"/>
          <w:sz w:val="24"/>
          <w:szCs w:val="24"/>
        </w:rPr>
        <w:t xml:space="preserve"> invited</w:t>
      </w:r>
      <w:r w:rsidRPr="001171F9">
        <w:rPr>
          <w:rFonts w:ascii="Aptos" w:hAnsi="Aptos"/>
          <w:sz w:val="24"/>
          <w:szCs w:val="24"/>
        </w:rPr>
        <w:t xml:space="preserve"> to attend the </w:t>
      </w:r>
    </w:p>
    <w:p w14:paraId="7E9C497E" w14:textId="77777777" w:rsidR="00220965" w:rsidRPr="001171F9" w:rsidRDefault="00220965" w:rsidP="007D1E61">
      <w:pPr>
        <w:pStyle w:val="NoSpacing"/>
        <w:rPr>
          <w:rFonts w:ascii="Aptos" w:hAnsi="Aptos"/>
          <w:sz w:val="24"/>
          <w:szCs w:val="24"/>
        </w:rPr>
      </w:pPr>
    </w:p>
    <w:p w14:paraId="3CC8DAA1" w14:textId="173E0306" w:rsidR="00C53F92" w:rsidRPr="00220965" w:rsidRDefault="007D1E61" w:rsidP="00B72FBE">
      <w:pPr>
        <w:pStyle w:val="NoSpacing"/>
        <w:jc w:val="center"/>
        <w:rPr>
          <w:rFonts w:ascii="Aptos" w:hAnsi="Aptos"/>
          <w:b/>
          <w:bCs/>
          <w:sz w:val="28"/>
          <w:szCs w:val="28"/>
        </w:rPr>
      </w:pPr>
      <w:r w:rsidRPr="00220965">
        <w:rPr>
          <w:rFonts w:ascii="Aptos" w:hAnsi="Aptos"/>
          <w:b/>
          <w:bCs/>
          <w:sz w:val="28"/>
          <w:szCs w:val="28"/>
        </w:rPr>
        <w:t xml:space="preserve">NORTHAM </w:t>
      </w:r>
      <w:r w:rsidR="0061065C" w:rsidRPr="00220965">
        <w:rPr>
          <w:rFonts w:ascii="Aptos" w:hAnsi="Aptos"/>
          <w:b/>
          <w:bCs/>
          <w:sz w:val="28"/>
          <w:szCs w:val="28"/>
        </w:rPr>
        <w:t xml:space="preserve">BURROWS </w:t>
      </w:r>
      <w:r w:rsidR="00CC2879" w:rsidRPr="00220965">
        <w:rPr>
          <w:rFonts w:ascii="Aptos" w:hAnsi="Aptos"/>
          <w:b/>
          <w:bCs/>
          <w:sz w:val="28"/>
          <w:szCs w:val="28"/>
        </w:rPr>
        <w:t xml:space="preserve">CHARITY </w:t>
      </w:r>
      <w:r w:rsidR="00D5687B" w:rsidRPr="00220965">
        <w:rPr>
          <w:rFonts w:ascii="Aptos" w:hAnsi="Aptos"/>
          <w:b/>
          <w:bCs/>
          <w:sz w:val="28"/>
          <w:szCs w:val="28"/>
          <w:u w:val="single"/>
        </w:rPr>
        <w:t>EXTRAORDINARY</w:t>
      </w:r>
      <w:r w:rsidR="00D5687B" w:rsidRPr="00220965">
        <w:rPr>
          <w:rFonts w:ascii="Aptos" w:hAnsi="Aptos"/>
          <w:b/>
          <w:bCs/>
          <w:sz w:val="28"/>
          <w:szCs w:val="28"/>
        </w:rPr>
        <w:t xml:space="preserve"> GENERAL MEETING</w:t>
      </w:r>
      <w:r w:rsidR="00196FDD" w:rsidRPr="00220965">
        <w:rPr>
          <w:rFonts w:ascii="Aptos" w:hAnsi="Aptos"/>
          <w:b/>
          <w:bCs/>
          <w:sz w:val="28"/>
          <w:szCs w:val="28"/>
        </w:rPr>
        <w:t xml:space="preserve"> </w:t>
      </w:r>
      <w:r w:rsidR="00196FDD" w:rsidRPr="00220965">
        <w:rPr>
          <w:rFonts w:ascii="Aptos" w:hAnsi="Aptos"/>
          <w:sz w:val="28"/>
          <w:szCs w:val="28"/>
        </w:rPr>
        <w:t>on</w:t>
      </w:r>
    </w:p>
    <w:p w14:paraId="23BDEDFE" w14:textId="6F775CA4" w:rsidR="007D1E61" w:rsidRPr="00220965" w:rsidRDefault="00D5687B" w:rsidP="00C53F92">
      <w:pPr>
        <w:pStyle w:val="NoSpacing"/>
        <w:jc w:val="center"/>
        <w:rPr>
          <w:rFonts w:ascii="Aptos" w:hAnsi="Aptos"/>
          <w:b/>
          <w:bCs/>
          <w:sz w:val="28"/>
          <w:szCs w:val="28"/>
        </w:rPr>
      </w:pPr>
      <w:r w:rsidRPr="00220965">
        <w:rPr>
          <w:rFonts w:ascii="Aptos" w:hAnsi="Aptos"/>
          <w:b/>
          <w:bCs/>
          <w:sz w:val="28"/>
          <w:szCs w:val="28"/>
          <w:highlight w:val="yellow"/>
        </w:rPr>
        <w:t>Wednesday 28</w:t>
      </w:r>
      <w:r w:rsidRPr="00220965">
        <w:rPr>
          <w:rFonts w:ascii="Aptos" w:hAnsi="Aptos"/>
          <w:b/>
          <w:bCs/>
          <w:sz w:val="28"/>
          <w:szCs w:val="28"/>
          <w:highlight w:val="yellow"/>
          <w:vertAlign w:val="superscript"/>
        </w:rPr>
        <w:t>th</w:t>
      </w:r>
      <w:r w:rsidRPr="00220965">
        <w:rPr>
          <w:rFonts w:ascii="Aptos" w:hAnsi="Aptos"/>
          <w:b/>
          <w:bCs/>
          <w:sz w:val="28"/>
          <w:szCs w:val="28"/>
          <w:highlight w:val="yellow"/>
        </w:rPr>
        <w:t xml:space="preserve"> October</w:t>
      </w:r>
      <w:r w:rsidR="0034497A" w:rsidRPr="00220965">
        <w:rPr>
          <w:rFonts w:ascii="Aptos" w:hAnsi="Aptos"/>
          <w:b/>
          <w:bCs/>
          <w:sz w:val="28"/>
          <w:szCs w:val="28"/>
          <w:highlight w:val="yellow"/>
        </w:rPr>
        <w:t xml:space="preserve"> 2026</w:t>
      </w:r>
      <w:r w:rsidR="007D1E61" w:rsidRPr="00220965">
        <w:rPr>
          <w:rFonts w:ascii="Aptos" w:hAnsi="Aptos"/>
          <w:b/>
          <w:bCs/>
          <w:sz w:val="28"/>
          <w:szCs w:val="28"/>
          <w:highlight w:val="yellow"/>
        </w:rPr>
        <w:t xml:space="preserve"> at </w:t>
      </w:r>
      <w:r w:rsidRPr="00220965">
        <w:rPr>
          <w:rFonts w:ascii="Aptos" w:hAnsi="Aptos"/>
          <w:b/>
          <w:bCs/>
          <w:sz w:val="28"/>
          <w:szCs w:val="28"/>
          <w:highlight w:val="yellow"/>
        </w:rPr>
        <w:t>6.30pm</w:t>
      </w:r>
    </w:p>
    <w:p w14:paraId="516C22D1" w14:textId="77777777" w:rsidR="00220965" w:rsidRPr="001171F9" w:rsidRDefault="00220965" w:rsidP="00C53F92">
      <w:pPr>
        <w:pStyle w:val="NoSpacing"/>
        <w:jc w:val="center"/>
        <w:rPr>
          <w:rFonts w:ascii="Aptos" w:hAnsi="Aptos"/>
          <w:b/>
          <w:bCs/>
          <w:sz w:val="24"/>
          <w:szCs w:val="24"/>
        </w:rPr>
      </w:pPr>
    </w:p>
    <w:p w14:paraId="1B728399" w14:textId="1D796DFB" w:rsidR="00BA5EBF" w:rsidRPr="001171F9" w:rsidRDefault="007D1E61" w:rsidP="007D1E61">
      <w:pPr>
        <w:pStyle w:val="NoSpacing"/>
        <w:rPr>
          <w:rFonts w:ascii="Aptos" w:hAnsi="Aptos"/>
          <w:sz w:val="24"/>
          <w:szCs w:val="24"/>
        </w:rPr>
      </w:pPr>
      <w:r w:rsidRPr="001171F9">
        <w:rPr>
          <w:rFonts w:ascii="Aptos" w:hAnsi="Aptos"/>
          <w:sz w:val="24"/>
          <w:szCs w:val="24"/>
        </w:rPr>
        <w:t xml:space="preserve">at The Town Hall, Windmill Lane, Northam for </w:t>
      </w:r>
      <w:r w:rsidR="00220965">
        <w:rPr>
          <w:rFonts w:ascii="Aptos" w:hAnsi="Aptos"/>
          <w:sz w:val="24"/>
          <w:szCs w:val="24"/>
        </w:rPr>
        <w:t>consideration of the matters</w:t>
      </w:r>
      <w:r w:rsidRPr="001171F9">
        <w:rPr>
          <w:rFonts w:ascii="Aptos" w:hAnsi="Aptos"/>
          <w:sz w:val="24"/>
          <w:szCs w:val="24"/>
        </w:rPr>
        <w:t xml:space="preserve"> listed on the agenda below.</w:t>
      </w:r>
    </w:p>
    <w:p w14:paraId="3677E310" w14:textId="77777777" w:rsidR="00D632C3" w:rsidRPr="001171F9" w:rsidRDefault="00D632C3" w:rsidP="007D1E61">
      <w:pPr>
        <w:pStyle w:val="NoSpacing"/>
        <w:rPr>
          <w:rFonts w:ascii="Aptos" w:hAnsi="Aptos"/>
          <w:sz w:val="24"/>
          <w:szCs w:val="24"/>
        </w:rPr>
      </w:pPr>
    </w:p>
    <w:p w14:paraId="56157E19" w14:textId="0203B028" w:rsidR="00D632C3" w:rsidRPr="00220965" w:rsidRDefault="00D632C3" w:rsidP="00220965">
      <w:pPr>
        <w:pStyle w:val="NoSpacing"/>
        <w:jc w:val="center"/>
        <w:rPr>
          <w:rFonts w:ascii="Aptos" w:hAnsi="Aptos"/>
          <w:b/>
          <w:bCs/>
          <w:sz w:val="28"/>
          <w:szCs w:val="28"/>
        </w:rPr>
      </w:pPr>
      <w:r w:rsidRPr="00BE054B">
        <w:rPr>
          <w:rFonts w:ascii="Aptos" w:hAnsi="Aptos"/>
          <w:b/>
          <w:bCs/>
          <w:sz w:val="28"/>
          <w:szCs w:val="28"/>
          <w:highlight w:val="yellow"/>
        </w:rPr>
        <w:t xml:space="preserve">The meeting will be timed to last </w:t>
      </w:r>
      <w:r w:rsidR="001171F9" w:rsidRPr="00BE054B">
        <w:rPr>
          <w:rFonts w:ascii="Aptos" w:hAnsi="Aptos"/>
          <w:b/>
          <w:bCs/>
          <w:sz w:val="28"/>
          <w:szCs w:val="28"/>
          <w:highlight w:val="yellow"/>
          <w:u w:val="single"/>
        </w:rPr>
        <w:t>45 minutes</w:t>
      </w:r>
      <w:r w:rsidRPr="00BE054B">
        <w:rPr>
          <w:rFonts w:ascii="Aptos" w:hAnsi="Aptos"/>
          <w:b/>
          <w:bCs/>
          <w:sz w:val="28"/>
          <w:szCs w:val="28"/>
          <w:highlight w:val="yellow"/>
        </w:rPr>
        <w:t xml:space="preserve">, to ensure a prompt start for the Northam Town </w:t>
      </w:r>
      <w:r w:rsidR="001171F9" w:rsidRPr="00BE054B">
        <w:rPr>
          <w:rFonts w:ascii="Aptos" w:hAnsi="Aptos"/>
          <w:b/>
          <w:bCs/>
          <w:sz w:val="28"/>
          <w:szCs w:val="28"/>
          <w:highlight w:val="yellow"/>
        </w:rPr>
        <w:t>Council</w:t>
      </w:r>
      <w:r w:rsidRPr="00BE054B">
        <w:rPr>
          <w:rFonts w:ascii="Aptos" w:hAnsi="Aptos"/>
          <w:b/>
          <w:bCs/>
          <w:sz w:val="28"/>
          <w:szCs w:val="28"/>
          <w:highlight w:val="yellow"/>
        </w:rPr>
        <w:t xml:space="preserve"> meeting </w:t>
      </w:r>
      <w:r w:rsidR="001171F9" w:rsidRPr="00BE054B">
        <w:rPr>
          <w:rFonts w:ascii="Aptos" w:hAnsi="Aptos"/>
          <w:b/>
          <w:bCs/>
          <w:sz w:val="28"/>
          <w:szCs w:val="28"/>
          <w:highlight w:val="yellow"/>
        </w:rPr>
        <w:t>at 7.</w:t>
      </w:r>
      <w:r w:rsidR="00220965" w:rsidRPr="00BE054B">
        <w:rPr>
          <w:rFonts w:ascii="Aptos" w:hAnsi="Aptos"/>
          <w:b/>
          <w:bCs/>
          <w:sz w:val="28"/>
          <w:szCs w:val="28"/>
          <w:highlight w:val="yellow"/>
        </w:rPr>
        <w:t>30</w:t>
      </w:r>
      <w:r w:rsidR="001171F9" w:rsidRPr="00BE054B">
        <w:rPr>
          <w:rFonts w:ascii="Aptos" w:hAnsi="Aptos"/>
          <w:b/>
          <w:bCs/>
          <w:sz w:val="28"/>
          <w:szCs w:val="28"/>
          <w:highlight w:val="yellow"/>
        </w:rPr>
        <w:t>pm</w:t>
      </w:r>
      <w:r w:rsidR="00220965" w:rsidRPr="00BE054B">
        <w:rPr>
          <w:rFonts w:ascii="Aptos" w:hAnsi="Aptos"/>
          <w:b/>
          <w:bCs/>
          <w:sz w:val="28"/>
          <w:szCs w:val="28"/>
          <w:highlight w:val="yellow"/>
        </w:rPr>
        <w:t>. Should any matter require deferment, th</w:t>
      </w:r>
      <w:r w:rsidR="00BE054B" w:rsidRPr="00BE054B">
        <w:rPr>
          <w:rFonts w:ascii="Aptos" w:hAnsi="Aptos"/>
          <w:b/>
          <w:bCs/>
          <w:sz w:val="28"/>
          <w:szCs w:val="28"/>
          <w:highlight w:val="yellow"/>
        </w:rPr>
        <w:t>ey will be considered at a future EGM.</w:t>
      </w:r>
    </w:p>
    <w:p w14:paraId="5BC813C5" w14:textId="77777777" w:rsidR="00D5687B" w:rsidRPr="001171F9" w:rsidRDefault="00D5687B" w:rsidP="007D1E61">
      <w:pPr>
        <w:pStyle w:val="NoSpacing"/>
        <w:rPr>
          <w:rFonts w:ascii="Aptos" w:hAnsi="Aptos"/>
          <w:sz w:val="24"/>
          <w:szCs w:val="24"/>
        </w:rPr>
      </w:pPr>
    </w:p>
    <w:p w14:paraId="4BFDFE3A" w14:textId="1E0302A8" w:rsidR="00D5687B" w:rsidRPr="001171F9" w:rsidRDefault="00BA5EBF" w:rsidP="00BA5EBF">
      <w:pPr>
        <w:pStyle w:val="NoSpacing"/>
        <w:rPr>
          <w:rFonts w:ascii="Aptos" w:hAnsi="Aptos"/>
          <w:sz w:val="24"/>
          <w:szCs w:val="24"/>
        </w:rPr>
      </w:pPr>
      <w:r w:rsidRPr="001171F9">
        <w:rPr>
          <w:rFonts w:ascii="Aptos" w:hAnsi="Aptos"/>
          <w:b/>
          <w:bCs/>
          <w:sz w:val="24"/>
          <w:szCs w:val="24"/>
        </w:rPr>
        <w:t xml:space="preserve">Membership: </w:t>
      </w:r>
      <w:r w:rsidR="00D5687B" w:rsidRPr="001171F9">
        <w:rPr>
          <w:rFonts w:ascii="Aptos" w:hAnsi="Aptos"/>
          <w:sz w:val="24"/>
          <w:szCs w:val="24"/>
        </w:rPr>
        <w:t>All members of Northam Town Council comprise the corporate trustee.</w:t>
      </w:r>
    </w:p>
    <w:p w14:paraId="20E0E0B5" w14:textId="0D99789C" w:rsidR="007D1E61" w:rsidRPr="00220965" w:rsidRDefault="007D1E61" w:rsidP="007D1E61">
      <w:pPr>
        <w:pStyle w:val="NoSpacing"/>
        <w:rPr>
          <w:rFonts w:ascii="Aptos" w:hAnsi="Aptos"/>
          <w:sz w:val="12"/>
          <w:szCs w:val="12"/>
        </w:rPr>
      </w:pPr>
      <w:r w:rsidRPr="001171F9">
        <w:rPr>
          <w:rFonts w:ascii="Aptos" w:hAnsi="Aptos"/>
          <w:sz w:val="24"/>
          <w:szCs w:val="24"/>
        </w:rPr>
        <w:t xml:space="preserve"> </w:t>
      </w:r>
    </w:p>
    <w:p w14:paraId="6E194F53" w14:textId="77777777" w:rsidR="007D1E61" w:rsidRPr="001171F9" w:rsidRDefault="007D1E61" w:rsidP="007D1E61">
      <w:pPr>
        <w:pStyle w:val="NoSpacing"/>
        <w:rPr>
          <w:rFonts w:ascii="Aptos" w:hAnsi="Aptos"/>
          <w:b/>
          <w:bCs/>
          <w:sz w:val="24"/>
          <w:szCs w:val="24"/>
        </w:rPr>
      </w:pPr>
      <w:r w:rsidRPr="001171F9">
        <w:rPr>
          <w:rFonts w:ascii="Aptos" w:hAnsi="Aptos"/>
          <w:b/>
          <w:bCs/>
          <w:sz w:val="24"/>
          <w:szCs w:val="24"/>
        </w:rPr>
        <w:t xml:space="preserve">Questions by the public </w:t>
      </w:r>
    </w:p>
    <w:p w14:paraId="5C051F9B" w14:textId="77777777" w:rsidR="007D1E61" w:rsidRPr="001171F9" w:rsidRDefault="007D1E61" w:rsidP="007D1E61">
      <w:pPr>
        <w:pStyle w:val="NoSpacing"/>
        <w:rPr>
          <w:rFonts w:ascii="Aptos" w:hAnsi="Aptos"/>
          <w:sz w:val="24"/>
          <w:szCs w:val="24"/>
        </w:rPr>
      </w:pPr>
      <w:r w:rsidRPr="001171F9">
        <w:rPr>
          <w:rFonts w:ascii="Aptos" w:hAnsi="Aptos"/>
          <w:sz w:val="24"/>
          <w:szCs w:val="24"/>
        </w:rPr>
        <w:t xml:space="preserve">There will be a period for questions by the public. In accordance with Standing Order 3, members of the public may make representations, ask questions and give evidence at a meeting which they are entitled to attend in respect of any Council business at Full Council and at Committee meetings in respect of business on the agenda. </w:t>
      </w:r>
    </w:p>
    <w:p w14:paraId="4B9A7245" w14:textId="77777777" w:rsidR="007D1E61" w:rsidRPr="001171F9" w:rsidRDefault="007D1E61" w:rsidP="007D1E61">
      <w:pPr>
        <w:pStyle w:val="NoSpacing"/>
        <w:rPr>
          <w:rFonts w:ascii="Aptos" w:hAnsi="Aptos"/>
          <w:sz w:val="24"/>
          <w:szCs w:val="24"/>
        </w:rPr>
      </w:pPr>
      <w:r w:rsidRPr="001171F9">
        <w:rPr>
          <w:rFonts w:ascii="Aptos" w:hAnsi="Aptos"/>
          <w:sz w:val="24"/>
          <w:szCs w:val="24"/>
        </w:rPr>
        <w:t xml:space="preserve">Anyone wishing to ask questions is requested to notify the Town Clerk by 12 noon on the day of the meeting. </w:t>
      </w:r>
    </w:p>
    <w:p w14:paraId="7F1EAFA8" w14:textId="77777777" w:rsidR="007D1E61" w:rsidRPr="00220965" w:rsidRDefault="007D1E61" w:rsidP="007D1E61">
      <w:pPr>
        <w:pStyle w:val="NoSpacing"/>
        <w:rPr>
          <w:rFonts w:ascii="Aptos" w:hAnsi="Aptos"/>
          <w:sz w:val="12"/>
          <w:szCs w:val="12"/>
        </w:rPr>
      </w:pPr>
    </w:p>
    <w:p w14:paraId="5745C421" w14:textId="77777777" w:rsidR="007D1E61" w:rsidRPr="001171F9" w:rsidRDefault="007D1E61" w:rsidP="007D1E61">
      <w:pPr>
        <w:pStyle w:val="NoSpacing"/>
        <w:rPr>
          <w:rFonts w:ascii="Aptos" w:hAnsi="Aptos"/>
          <w:b/>
          <w:bCs/>
          <w:sz w:val="24"/>
          <w:szCs w:val="24"/>
        </w:rPr>
      </w:pPr>
      <w:r w:rsidRPr="001171F9">
        <w:rPr>
          <w:rFonts w:ascii="Aptos" w:hAnsi="Aptos"/>
          <w:b/>
          <w:bCs/>
          <w:sz w:val="24"/>
          <w:szCs w:val="24"/>
        </w:rPr>
        <w:t xml:space="preserve">Recording, photographs and filming </w:t>
      </w:r>
    </w:p>
    <w:p w14:paraId="2A8208D2" w14:textId="77777777" w:rsidR="007D1E61" w:rsidRPr="001171F9" w:rsidRDefault="007D1E61" w:rsidP="007D1E61">
      <w:pPr>
        <w:pStyle w:val="NoSpacing"/>
        <w:rPr>
          <w:rFonts w:ascii="Aptos" w:hAnsi="Aptos"/>
          <w:sz w:val="24"/>
          <w:szCs w:val="24"/>
        </w:rPr>
      </w:pPr>
      <w:r w:rsidRPr="001171F9">
        <w:rPr>
          <w:rFonts w:ascii="Aptos" w:hAnsi="Aptos"/>
          <w:sz w:val="24"/>
          <w:szCs w:val="24"/>
        </w:rPr>
        <w:t xml:space="preserve">In accordance with the Council’s policy on filming and recording of Local Council and Committee meetings (available to read in the Chamber) and arising from the </w:t>
      </w:r>
      <w:r w:rsidRPr="001171F9">
        <w:rPr>
          <w:rFonts w:ascii="Aptos" w:hAnsi="Aptos"/>
          <w:i/>
          <w:iCs/>
          <w:sz w:val="24"/>
          <w:szCs w:val="24"/>
        </w:rPr>
        <w:t>Local Government and Accountability Act 2014</w:t>
      </w:r>
      <w:r w:rsidRPr="001171F9">
        <w:rPr>
          <w:rFonts w:ascii="Aptos" w:hAnsi="Aptos"/>
          <w:sz w:val="24"/>
          <w:szCs w:val="24"/>
        </w:rPr>
        <w:t xml:space="preserve"> the press or public may audio-record, photograph or film meetings, or report from the meeting using social media. As such, members of the public may be recorded or photographed during the meeting. Anyone wishing to record or photograph the meeting must notify the Town Clerk before the commencement of the meeting.</w:t>
      </w:r>
    </w:p>
    <w:p w14:paraId="59992A2B" w14:textId="77777777" w:rsidR="007D1E61" w:rsidRPr="001171F9" w:rsidRDefault="007D1E61" w:rsidP="007D1E61">
      <w:pPr>
        <w:rPr>
          <w:rFonts w:ascii="Aptos" w:hAnsi="Aptos"/>
          <w:color w:val="000000"/>
        </w:rPr>
      </w:pPr>
      <w:bookmarkStart w:id="0" w:name="_Hlk5962483"/>
    </w:p>
    <w:p w14:paraId="63F39134" w14:textId="77777777" w:rsidR="007D1E61" w:rsidRPr="00220965" w:rsidRDefault="007D1E61" w:rsidP="007D1E61">
      <w:pPr>
        <w:pStyle w:val="NoSpacing"/>
        <w:jc w:val="both"/>
        <w:rPr>
          <w:rFonts w:ascii="Bradley Hand ITC" w:hAnsi="Bradley Hand ITC" w:cs="Cavolini"/>
          <w:sz w:val="36"/>
          <w:szCs w:val="36"/>
        </w:rPr>
      </w:pPr>
      <w:r w:rsidRPr="00220965">
        <w:rPr>
          <w:rFonts w:ascii="Bradley Hand ITC" w:hAnsi="Bradley Hand ITC" w:cs="Cavolini"/>
          <w:sz w:val="36"/>
          <w:szCs w:val="36"/>
        </w:rPr>
        <w:t>Guy Langton</w:t>
      </w:r>
    </w:p>
    <w:p w14:paraId="1C6AABB2" w14:textId="48BD2C80" w:rsidR="009741DD" w:rsidRPr="001171F9" w:rsidRDefault="007D1E61" w:rsidP="007D1E61">
      <w:pPr>
        <w:rPr>
          <w:rFonts w:ascii="Aptos" w:hAnsi="Aptos"/>
        </w:rPr>
      </w:pPr>
      <w:r w:rsidRPr="001171F9">
        <w:rPr>
          <w:rFonts w:ascii="Aptos" w:hAnsi="Aptos"/>
        </w:rPr>
        <w:t xml:space="preserve">Guy Langton, </w:t>
      </w:r>
      <w:r w:rsidR="00900F78" w:rsidRPr="001171F9">
        <w:rPr>
          <w:rFonts w:ascii="Aptos" w:hAnsi="Aptos"/>
        </w:rPr>
        <w:t>Charity Secretary</w:t>
      </w:r>
    </w:p>
    <w:p w14:paraId="12167313" w14:textId="4D76E059" w:rsidR="007D1E61" w:rsidRPr="00B0674F" w:rsidRDefault="009741DD" w:rsidP="007D1E61">
      <w:pPr>
        <w:rPr>
          <w:rFonts w:ascii="Aptos" w:hAnsi="Aptos" w:cs="Arial"/>
        </w:rPr>
      </w:pPr>
      <w:r w:rsidRPr="001171F9">
        <w:rPr>
          <w:rFonts w:ascii="Aptos" w:hAnsi="Aptos"/>
        </w:rPr>
        <w:t>Date of issue</w:t>
      </w:r>
      <w:r w:rsidR="00173142" w:rsidRPr="001171F9">
        <w:rPr>
          <w:rFonts w:ascii="Aptos" w:hAnsi="Aptos"/>
        </w:rPr>
        <w:t xml:space="preserve">: </w:t>
      </w:r>
      <w:r w:rsidR="00C53F92" w:rsidRPr="001171F9">
        <w:rPr>
          <w:rFonts w:ascii="Aptos" w:hAnsi="Aptos"/>
        </w:rPr>
        <w:t xml:space="preserve"> </w:t>
      </w:r>
      <w:bookmarkEnd w:id="0"/>
      <w:r w:rsidR="00F640F0" w:rsidRPr="001171F9">
        <w:rPr>
          <w:rFonts w:ascii="Aptos" w:hAnsi="Aptos"/>
        </w:rPr>
        <w:t>22</w:t>
      </w:r>
      <w:r w:rsidR="00F640F0" w:rsidRPr="001171F9">
        <w:rPr>
          <w:rFonts w:ascii="Aptos" w:hAnsi="Aptos"/>
          <w:vertAlign w:val="superscript"/>
        </w:rPr>
        <w:t>nd</w:t>
      </w:r>
      <w:r w:rsidR="00F640F0" w:rsidRPr="001171F9">
        <w:rPr>
          <w:rFonts w:ascii="Aptos" w:hAnsi="Aptos"/>
        </w:rPr>
        <w:t xml:space="preserve"> October 2026</w:t>
      </w:r>
      <w:r w:rsidR="007D1E61" w:rsidRPr="00B0674F">
        <w:rPr>
          <w:rFonts w:ascii="Aptos" w:hAnsi="Aptos" w:cs="Arial"/>
        </w:rPr>
        <w:tab/>
        <w:t xml:space="preserve">      </w:t>
      </w:r>
      <w:r w:rsidR="007D1E61" w:rsidRPr="00B0674F">
        <w:rPr>
          <w:rFonts w:ascii="Aptos" w:hAnsi="Aptos" w:cs="Arial"/>
        </w:rPr>
        <w:tab/>
        <w:t xml:space="preserve"> </w:t>
      </w:r>
    </w:p>
    <w:p w14:paraId="6F759E5D" w14:textId="77777777" w:rsidR="0078213E" w:rsidRPr="00B0674F" w:rsidRDefault="0078213E" w:rsidP="0078213E">
      <w:pPr>
        <w:rPr>
          <w:rFonts w:ascii="Arial" w:hAnsi="Arial" w:cs="Arial"/>
          <w:color w:val="FF0000"/>
        </w:rPr>
      </w:pPr>
    </w:p>
    <w:p w14:paraId="42475E2C" w14:textId="77777777" w:rsidR="006F6855" w:rsidRDefault="006F6855">
      <w:pPr>
        <w:widowControl/>
        <w:autoSpaceDE/>
        <w:autoSpaceDN/>
        <w:adjustRightInd/>
        <w:spacing w:after="160" w:line="259" w:lineRule="auto"/>
        <w:rPr>
          <w:rFonts w:ascii="Aptos" w:hAnsi="Aptos" w:cs="Arial"/>
          <w:b/>
        </w:rPr>
      </w:pPr>
      <w:r>
        <w:rPr>
          <w:rFonts w:ascii="Aptos" w:hAnsi="Aptos" w:cs="Arial"/>
          <w:b/>
        </w:rPr>
        <w:br w:type="page"/>
      </w:r>
    </w:p>
    <w:p w14:paraId="0E4951A5" w14:textId="562AC7FF" w:rsidR="0078213E" w:rsidRPr="00B0674F" w:rsidRDefault="0078213E" w:rsidP="0078213E">
      <w:pPr>
        <w:jc w:val="center"/>
        <w:rPr>
          <w:rFonts w:ascii="Aptos" w:hAnsi="Aptos" w:cs="Arial"/>
          <w:b/>
        </w:rPr>
      </w:pPr>
      <w:r w:rsidRPr="00B0674F">
        <w:rPr>
          <w:rFonts w:ascii="Aptos" w:hAnsi="Aptos" w:cs="Arial"/>
          <w:b/>
        </w:rPr>
        <w:lastRenderedPageBreak/>
        <w:t>AGENDA</w:t>
      </w:r>
    </w:p>
    <w:p w14:paraId="3018B1FA" w14:textId="77777777" w:rsidR="00E700D3" w:rsidRPr="00B0674F" w:rsidRDefault="00E700D3" w:rsidP="0078213E">
      <w:pPr>
        <w:jc w:val="center"/>
        <w:rPr>
          <w:rFonts w:ascii="Aptos" w:hAnsi="Aptos" w:cs="Arial"/>
          <w:b/>
        </w:rPr>
      </w:pPr>
    </w:p>
    <w:p w14:paraId="2FB613AB" w14:textId="77777777" w:rsidR="005913BC" w:rsidRPr="00C16CCD" w:rsidRDefault="005913BC" w:rsidP="00195B8E">
      <w:pPr>
        <w:rPr>
          <w:rFonts w:ascii="Aptos" w:hAnsi="Aptos" w:cs="Arial"/>
          <w:bCs/>
          <w:i/>
          <w:iCs/>
          <w:sz w:val="12"/>
          <w:szCs w:val="12"/>
        </w:rPr>
      </w:pPr>
    </w:p>
    <w:p w14:paraId="44CE0949" w14:textId="32B6F3DC" w:rsidR="00D72E49" w:rsidRPr="005241FB" w:rsidRDefault="00D72E49" w:rsidP="00DC1A04">
      <w:pPr>
        <w:pStyle w:val="ListParagraph"/>
        <w:numPr>
          <w:ilvl w:val="0"/>
          <w:numId w:val="30"/>
        </w:numPr>
        <w:rPr>
          <w:rFonts w:ascii="Aptos" w:hAnsi="Aptos" w:cs="Arial"/>
          <w:bCs/>
          <w:i/>
          <w:iCs/>
        </w:rPr>
      </w:pPr>
      <w:r w:rsidRPr="005241FB">
        <w:rPr>
          <w:rFonts w:ascii="Aptos" w:hAnsi="Aptos" w:cs="Arial"/>
          <w:b/>
          <w:bCs/>
        </w:rPr>
        <w:t>To receive apologies for absence</w:t>
      </w:r>
    </w:p>
    <w:p w14:paraId="1BCE61EB" w14:textId="77777777" w:rsidR="00EF6E29" w:rsidRPr="005241FB" w:rsidRDefault="00EF6E29" w:rsidP="00EF6E29">
      <w:pPr>
        <w:pStyle w:val="ListParagraph"/>
        <w:rPr>
          <w:rFonts w:ascii="Aptos" w:hAnsi="Aptos" w:cs="Arial"/>
          <w:bCs/>
          <w:i/>
          <w:iCs/>
        </w:rPr>
      </w:pPr>
    </w:p>
    <w:p w14:paraId="0A60E492" w14:textId="72864116" w:rsidR="00EF6E29" w:rsidRPr="005241FB" w:rsidRDefault="00EF6E29" w:rsidP="00DC1A04">
      <w:pPr>
        <w:pStyle w:val="ListParagraph"/>
        <w:numPr>
          <w:ilvl w:val="0"/>
          <w:numId w:val="30"/>
        </w:numPr>
        <w:rPr>
          <w:rFonts w:ascii="Aptos" w:hAnsi="Aptos" w:cs="Arial"/>
          <w:b/>
          <w:iCs/>
        </w:rPr>
      </w:pPr>
      <w:r w:rsidRPr="005241FB">
        <w:rPr>
          <w:rFonts w:ascii="Aptos" w:hAnsi="Aptos" w:cs="Arial"/>
          <w:b/>
          <w:iCs/>
        </w:rPr>
        <w:t>To agree the agenda as published.</w:t>
      </w:r>
    </w:p>
    <w:p w14:paraId="7C4AD98B" w14:textId="77777777" w:rsidR="00C76B81" w:rsidRPr="005241FB" w:rsidRDefault="00C76B81" w:rsidP="00C76B81">
      <w:pPr>
        <w:pStyle w:val="ListParagraph"/>
        <w:rPr>
          <w:rFonts w:ascii="Aptos" w:hAnsi="Aptos" w:cs="Arial"/>
          <w:b/>
          <w:bCs/>
        </w:rPr>
      </w:pPr>
    </w:p>
    <w:p w14:paraId="1E7F26E6" w14:textId="3198CA6B" w:rsidR="00321CFA" w:rsidRPr="005241FB" w:rsidRDefault="00321CFA" w:rsidP="00321CFA">
      <w:pPr>
        <w:pStyle w:val="ListParagraph"/>
        <w:numPr>
          <w:ilvl w:val="0"/>
          <w:numId w:val="30"/>
        </w:numPr>
        <w:rPr>
          <w:rFonts w:ascii="Aptos" w:hAnsi="Aptos" w:cs="Arial"/>
          <w:i/>
        </w:rPr>
      </w:pPr>
      <w:r w:rsidRPr="005241FB">
        <w:rPr>
          <w:rFonts w:ascii="Aptos" w:hAnsi="Aptos" w:cs="Arial"/>
          <w:b/>
        </w:rPr>
        <w:t xml:space="preserve">To receive any dispensations and disclosable pecuniary or other interests </w:t>
      </w:r>
    </w:p>
    <w:p w14:paraId="3BE8C25A" w14:textId="77777777" w:rsidR="00321CFA" w:rsidRDefault="00321CFA" w:rsidP="00321CFA">
      <w:pPr>
        <w:pStyle w:val="NoSpacing"/>
        <w:ind w:left="720"/>
        <w:rPr>
          <w:rFonts w:ascii="Aptos" w:hAnsi="Aptos" w:cs="Arial"/>
          <w:b/>
          <w:bCs/>
          <w:sz w:val="24"/>
          <w:szCs w:val="24"/>
        </w:rPr>
      </w:pPr>
    </w:p>
    <w:p w14:paraId="5FE5D5C4" w14:textId="29584F59" w:rsidR="006849D0" w:rsidRPr="005241FB" w:rsidRDefault="006849D0" w:rsidP="006849D0">
      <w:pPr>
        <w:pStyle w:val="NoSpacing"/>
        <w:numPr>
          <w:ilvl w:val="0"/>
          <w:numId w:val="30"/>
        </w:numPr>
        <w:rPr>
          <w:rFonts w:ascii="Aptos" w:hAnsi="Aptos" w:cs="Arial"/>
          <w:b/>
          <w:bCs/>
          <w:sz w:val="24"/>
          <w:szCs w:val="24"/>
        </w:rPr>
      </w:pPr>
      <w:r w:rsidRPr="005241FB">
        <w:rPr>
          <w:rFonts w:ascii="Aptos" w:hAnsi="Aptos" w:cs="Arial"/>
          <w:b/>
          <w:bCs/>
          <w:sz w:val="24"/>
          <w:szCs w:val="24"/>
        </w:rPr>
        <w:t>Chair’s announcements</w:t>
      </w:r>
    </w:p>
    <w:p w14:paraId="2331626E" w14:textId="77777777" w:rsidR="006849D0" w:rsidRPr="005241FB" w:rsidRDefault="006849D0" w:rsidP="006849D0">
      <w:pPr>
        <w:rPr>
          <w:rFonts w:ascii="Aptos" w:hAnsi="Aptos" w:cs="Arial"/>
          <w:i/>
          <w:lang w:bidi="en-US"/>
        </w:rPr>
      </w:pPr>
    </w:p>
    <w:p w14:paraId="2A50321D" w14:textId="77777777" w:rsidR="00321CFA" w:rsidRPr="005241FB" w:rsidRDefault="00321CFA" w:rsidP="00321CFA">
      <w:pPr>
        <w:pStyle w:val="ListParagraph"/>
        <w:numPr>
          <w:ilvl w:val="0"/>
          <w:numId w:val="30"/>
        </w:numPr>
        <w:rPr>
          <w:rFonts w:ascii="Aptos" w:hAnsi="Aptos" w:cs="Arial"/>
          <w:b/>
          <w:iCs/>
        </w:rPr>
      </w:pPr>
      <w:r w:rsidRPr="005241FB">
        <w:rPr>
          <w:rFonts w:ascii="Aptos" w:hAnsi="Aptos" w:cs="Arial"/>
          <w:b/>
          <w:iCs/>
        </w:rPr>
        <w:t>Public Participation</w:t>
      </w:r>
    </w:p>
    <w:p w14:paraId="0C481A61" w14:textId="77777777" w:rsidR="00321CFA" w:rsidRDefault="00321CFA" w:rsidP="00321CFA">
      <w:pPr>
        <w:pStyle w:val="ListParagraph"/>
        <w:rPr>
          <w:rFonts w:ascii="Aptos" w:hAnsi="Aptos" w:cs="Arial"/>
          <w:b/>
          <w:lang w:bidi="en-US"/>
        </w:rPr>
      </w:pPr>
    </w:p>
    <w:p w14:paraId="3B1BACDF" w14:textId="77777777" w:rsidR="00D632C3" w:rsidRDefault="00D632C3" w:rsidP="00D632C3">
      <w:pPr>
        <w:pStyle w:val="ListParagraph"/>
        <w:numPr>
          <w:ilvl w:val="0"/>
          <w:numId w:val="30"/>
        </w:numPr>
        <w:rPr>
          <w:rFonts w:ascii="Aptos" w:hAnsi="Aptos" w:cs="Arial"/>
          <w:b/>
          <w:color w:val="000000" w:themeColor="text1"/>
          <w:lang w:bidi="en-US"/>
        </w:rPr>
      </w:pPr>
      <w:r w:rsidRPr="00306347">
        <w:rPr>
          <w:rFonts w:ascii="Aptos" w:hAnsi="Aptos" w:cs="Arial"/>
          <w:b/>
          <w:color w:val="000000" w:themeColor="text1"/>
          <w:lang w:bidi="en-US"/>
        </w:rPr>
        <w:t xml:space="preserve">To consider ratifying the decision of the Management Committee that the Northam Burrows Charity earmark £35,000 of its funds on deposit to part-fund a trackway to a new access point for </w:t>
      </w:r>
      <w:proofErr w:type="spellStart"/>
      <w:r w:rsidRPr="00306347">
        <w:rPr>
          <w:rFonts w:ascii="Aptos" w:hAnsi="Aptos" w:cs="Arial"/>
          <w:b/>
          <w:color w:val="000000" w:themeColor="text1"/>
          <w:lang w:bidi="en-US"/>
        </w:rPr>
        <w:t>Follyfoot</w:t>
      </w:r>
      <w:proofErr w:type="spellEnd"/>
      <w:r w:rsidRPr="00306347">
        <w:rPr>
          <w:rFonts w:ascii="Aptos" w:hAnsi="Aptos" w:cs="Arial"/>
          <w:b/>
          <w:color w:val="000000" w:themeColor="text1"/>
          <w:lang w:bidi="en-US"/>
        </w:rPr>
        <w:t xml:space="preserve"> Stables.</w:t>
      </w:r>
    </w:p>
    <w:p w14:paraId="7ABA20BC" w14:textId="77777777" w:rsidR="00D632C3" w:rsidRPr="00D632C3" w:rsidRDefault="00D632C3" w:rsidP="00D632C3">
      <w:pPr>
        <w:rPr>
          <w:rFonts w:ascii="Aptos" w:hAnsi="Aptos" w:cs="Arial"/>
          <w:b/>
          <w:color w:val="000000" w:themeColor="text1"/>
          <w:lang w:bidi="en-US"/>
        </w:rPr>
      </w:pPr>
    </w:p>
    <w:p w14:paraId="2B82F324" w14:textId="3E016498" w:rsidR="00280372" w:rsidRPr="00280372" w:rsidRDefault="00280372" w:rsidP="00280372">
      <w:pPr>
        <w:pStyle w:val="ListParagraph"/>
        <w:numPr>
          <w:ilvl w:val="0"/>
          <w:numId w:val="30"/>
        </w:numPr>
        <w:rPr>
          <w:rFonts w:ascii="Aptos" w:hAnsi="Aptos" w:cs="Arial"/>
          <w:b/>
          <w:color w:val="000000" w:themeColor="text1"/>
          <w:lang w:bidi="en-US"/>
        </w:rPr>
      </w:pPr>
      <w:r>
        <w:rPr>
          <w:rFonts w:ascii="Aptos" w:hAnsi="Aptos" w:cs="Arial"/>
          <w:b/>
          <w:color w:val="000000" w:themeColor="text1"/>
          <w:lang w:bidi="en-US"/>
        </w:rPr>
        <w:t xml:space="preserve">To </w:t>
      </w:r>
      <w:r w:rsidR="00162F55">
        <w:rPr>
          <w:rFonts w:ascii="Aptos" w:hAnsi="Aptos" w:cs="Arial"/>
          <w:b/>
          <w:color w:val="000000" w:themeColor="text1"/>
          <w:lang w:bidi="en-US"/>
        </w:rPr>
        <w:t xml:space="preserve">note the annual grants as awarded by the Management Committee </w:t>
      </w:r>
    </w:p>
    <w:p w14:paraId="59B66F4A" w14:textId="77777777" w:rsidR="00280372" w:rsidRPr="00280372" w:rsidRDefault="00280372" w:rsidP="00280372">
      <w:pPr>
        <w:pStyle w:val="ListParagraph"/>
        <w:rPr>
          <w:rFonts w:ascii="Aptos" w:hAnsi="Aptos" w:cs="Arial"/>
          <w:b/>
          <w:color w:val="000000" w:themeColor="text1"/>
          <w:lang w:bidi="en-US"/>
        </w:rPr>
      </w:pPr>
    </w:p>
    <w:p w14:paraId="75E3EF86" w14:textId="2CE79B67" w:rsidR="00280372" w:rsidRDefault="00162F55" w:rsidP="00280372">
      <w:pPr>
        <w:pStyle w:val="ListParagraph"/>
        <w:numPr>
          <w:ilvl w:val="0"/>
          <w:numId w:val="30"/>
        </w:numPr>
        <w:rPr>
          <w:rFonts w:ascii="Aptos" w:hAnsi="Aptos" w:cs="Arial"/>
          <w:b/>
          <w:color w:val="000000" w:themeColor="text1"/>
          <w:lang w:bidi="en-US"/>
        </w:rPr>
      </w:pPr>
      <w:r>
        <w:rPr>
          <w:rFonts w:ascii="Aptos" w:hAnsi="Aptos" w:cs="Arial"/>
          <w:b/>
          <w:color w:val="000000" w:themeColor="text1"/>
          <w:lang w:bidi="en-US"/>
        </w:rPr>
        <w:t xml:space="preserve">To note the </w:t>
      </w:r>
      <w:r w:rsidR="00DA7457">
        <w:rPr>
          <w:rFonts w:ascii="Aptos" w:hAnsi="Aptos" w:cs="Arial"/>
          <w:b/>
          <w:color w:val="000000" w:themeColor="text1"/>
          <w:lang w:bidi="en-US"/>
        </w:rPr>
        <w:t>Insurance premium for 2026/27</w:t>
      </w:r>
    </w:p>
    <w:p w14:paraId="74DDCE1E" w14:textId="77777777" w:rsidR="00DA7457" w:rsidRPr="00DA7457" w:rsidRDefault="00DA7457" w:rsidP="00DA7457">
      <w:pPr>
        <w:pStyle w:val="ListParagraph"/>
        <w:rPr>
          <w:rFonts w:ascii="Aptos" w:hAnsi="Aptos" w:cs="Arial"/>
          <w:b/>
          <w:color w:val="000000" w:themeColor="text1"/>
          <w:lang w:bidi="en-US"/>
        </w:rPr>
      </w:pPr>
    </w:p>
    <w:p w14:paraId="21389A76" w14:textId="77777777" w:rsidR="00306347" w:rsidRDefault="00306347">
      <w:pPr>
        <w:widowControl/>
        <w:autoSpaceDE/>
        <w:autoSpaceDN/>
        <w:adjustRightInd/>
        <w:spacing w:after="160" w:line="259" w:lineRule="auto"/>
        <w:rPr>
          <w:rFonts w:ascii="Aptos" w:hAnsi="Aptos" w:cs="Arial"/>
          <w:b/>
          <w:bCs/>
        </w:rPr>
      </w:pPr>
      <w:r>
        <w:rPr>
          <w:rFonts w:ascii="Aptos" w:hAnsi="Aptos" w:cs="Arial"/>
          <w:b/>
          <w:bCs/>
        </w:rPr>
        <w:br w:type="page"/>
      </w:r>
    </w:p>
    <w:p w14:paraId="101165E0" w14:textId="71D68E3B" w:rsidR="00943C3C" w:rsidRPr="00306347" w:rsidRDefault="00943C3C" w:rsidP="00610B21">
      <w:pPr>
        <w:pStyle w:val="ListParagraph"/>
        <w:numPr>
          <w:ilvl w:val="0"/>
          <w:numId w:val="41"/>
        </w:numPr>
        <w:pBdr>
          <w:bottom w:val="single" w:sz="12" w:space="1" w:color="auto"/>
        </w:pBdr>
        <w:ind w:left="567" w:hanging="567"/>
        <w:rPr>
          <w:rFonts w:ascii="Aptos" w:hAnsi="Aptos" w:cs="Arial"/>
          <w:bCs/>
          <w:i/>
          <w:iCs/>
        </w:rPr>
      </w:pPr>
      <w:r w:rsidRPr="00306347">
        <w:rPr>
          <w:rFonts w:ascii="Aptos" w:hAnsi="Aptos" w:cs="Arial"/>
          <w:b/>
          <w:bCs/>
        </w:rPr>
        <w:lastRenderedPageBreak/>
        <w:t>To receive apologies for absence</w:t>
      </w:r>
    </w:p>
    <w:p w14:paraId="450EC899" w14:textId="77777777" w:rsidR="00943C3C" w:rsidRPr="00306347" w:rsidRDefault="00943C3C" w:rsidP="004C4456">
      <w:pPr>
        <w:pStyle w:val="ListParagraph"/>
        <w:ind w:left="567" w:hanging="567"/>
        <w:rPr>
          <w:rFonts w:ascii="Aptos" w:hAnsi="Aptos" w:cs="Arial"/>
          <w:bCs/>
          <w:i/>
          <w:iCs/>
          <w:sz w:val="12"/>
          <w:szCs w:val="12"/>
        </w:rPr>
      </w:pPr>
    </w:p>
    <w:p w14:paraId="633278B6" w14:textId="77777777" w:rsidR="00943C3C" w:rsidRDefault="00943C3C" w:rsidP="00306347">
      <w:pPr>
        <w:pStyle w:val="ListParagraph"/>
        <w:numPr>
          <w:ilvl w:val="0"/>
          <w:numId w:val="41"/>
        </w:numPr>
        <w:pBdr>
          <w:bottom w:val="single" w:sz="12" w:space="1" w:color="auto"/>
        </w:pBdr>
        <w:ind w:left="567" w:hanging="567"/>
        <w:rPr>
          <w:rFonts w:ascii="Aptos" w:hAnsi="Aptos" w:cs="Arial"/>
          <w:b/>
          <w:iCs/>
        </w:rPr>
      </w:pPr>
      <w:r w:rsidRPr="005241FB">
        <w:rPr>
          <w:rFonts w:ascii="Aptos" w:hAnsi="Aptos" w:cs="Arial"/>
          <w:b/>
          <w:iCs/>
        </w:rPr>
        <w:t>To agree the agenda as published.</w:t>
      </w:r>
    </w:p>
    <w:p w14:paraId="2D072016" w14:textId="77777777" w:rsidR="00943C3C" w:rsidRPr="004D06C8" w:rsidRDefault="00943C3C" w:rsidP="004C4456">
      <w:pPr>
        <w:pBdr>
          <w:bottom w:val="single" w:sz="12" w:space="1" w:color="auto"/>
        </w:pBdr>
        <w:ind w:left="567" w:hanging="567"/>
        <w:rPr>
          <w:rFonts w:ascii="Aptos" w:hAnsi="Aptos" w:cs="Arial"/>
          <w:b/>
          <w:iCs/>
          <w:sz w:val="12"/>
          <w:szCs w:val="12"/>
        </w:rPr>
      </w:pPr>
    </w:p>
    <w:p w14:paraId="6FF35738" w14:textId="77777777" w:rsidR="00943C3C" w:rsidRPr="004D06C8" w:rsidRDefault="00943C3C" w:rsidP="004C4456">
      <w:pPr>
        <w:pStyle w:val="ListParagraph"/>
        <w:ind w:left="567" w:hanging="567"/>
        <w:rPr>
          <w:rFonts w:ascii="Aptos" w:hAnsi="Aptos" w:cs="Arial"/>
          <w:b/>
          <w:bCs/>
          <w:sz w:val="12"/>
          <w:szCs w:val="12"/>
        </w:rPr>
      </w:pPr>
    </w:p>
    <w:p w14:paraId="09F16A17" w14:textId="77777777" w:rsidR="008C02E9" w:rsidRPr="005241FB" w:rsidRDefault="008C02E9" w:rsidP="00306347">
      <w:pPr>
        <w:pStyle w:val="ListParagraph"/>
        <w:numPr>
          <w:ilvl w:val="0"/>
          <w:numId w:val="41"/>
        </w:numPr>
        <w:ind w:left="567" w:hanging="567"/>
        <w:rPr>
          <w:rFonts w:ascii="Aptos" w:hAnsi="Aptos" w:cs="Arial"/>
          <w:i/>
        </w:rPr>
      </w:pPr>
      <w:r w:rsidRPr="005241FB">
        <w:rPr>
          <w:rFonts w:ascii="Aptos" w:hAnsi="Aptos" w:cs="Arial"/>
          <w:b/>
        </w:rPr>
        <w:t xml:space="preserve">To receive any dispensations and disclosable pecuniary or other interests </w:t>
      </w:r>
      <w:r w:rsidRPr="005241FB">
        <w:rPr>
          <w:rFonts w:ascii="Aptos" w:hAnsi="Aptos" w:cs="Arial"/>
          <w:bCs/>
          <w:i/>
          <w:iCs/>
        </w:rPr>
        <w:t>Committee m</w:t>
      </w:r>
      <w:r w:rsidRPr="005241FB">
        <w:rPr>
          <w:rFonts w:ascii="Aptos" w:hAnsi="Aptos" w:cs="Arial"/>
          <w:i/>
        </w:rPr>
        <w:t>embers are reminded that all interests must be declared prior to the item being discussed.</w:t>
      </w:r>
    </w:p>
    <w:p w14:paraId="024B4A4D" w14:textId="77777777" w:rsidR="008C02E9" w:rsidRPr="00FE2748" w:rsidRDefault="008C02E9" w:rsidP="004C4456">
      <w:pPr>
        <w:pStyle w:val="NoSpacing"/>
        <w:pBdr>
          <w:bottom w:val="single" w:sz="12" w:space="1" w:color="auto"/>
        </w:pBdr>
        <w:ind w:left="567" w:hanging="567"/>
        <w:rPr>
          <w:rFonts w:ascii="Aptos" w:hAnsi="Aptos" w:cs="Arial"/>
          <w:b/>
          <w:bCs/>
          <w:sz w:val="12"/>
          <w:szCs w:val="12"/>
        </w:rPr>
      </w:pPr>
    </w:p>
    <w:p w14:paraId="1D6E1170" w14:textId="77777777" w:rsidR="008C02E9" w:rsidRPr="00FE2748" w:rsidRDefault="008C02E9" w:rsidP="004C4456">
      <w:pPr>
        <w:pStyle w:val="NoSpacing"/>
        <w:ind w:left="567" w:hanging="567"/>
        <w:rPr>
          <w:rFonts w:ascii="Aptos" w:hAnsi="Aptos" w:cs="Arial"/>
          <w:b/>
          <w:bCs/>
          <w:sz w:val="12"/>
          <w:szCs w:val="12"/>
        </w:rPr>
      </w:pPr>
    </w:p>
    <w:p w14:paraId="229FC8A3" w14:textId="77777777" w:rsidR="008C02E9" w:rsidRPr="005241FB" w:rsidRDefault="008C02E9" w:rsidP="00306347">
      <w:pPr>
        <w:pStyle w:val="NoSpacing"/>
        <w:numPr>
          <w:ilvl w:val="0"/>
          <w:numId w:val="41"/>
        </w:numPr>
        <w:ind w:left="567" w:hanging="567"/>
        <w:rPr>
          <w:rFonts w:ascii="Aptos" w:hAnsi="Aptos" w:cs="Arial"/>
          <w:b/>
          <w:bCs/>
          <w:sz w:val="24"/>
          <w:szCs w:val="24"/>
        </w:rPr>
      </w:pPr>
      <w:r w:rsidRPr="005241FB">
        <w:rPr>
          <w:rFonts w:ascii="Aptos" w:hAnsi="Aptos" w:cs="Arial"/>
          <w:b/>
          <w:bCs/>
          <w:sz w:val="24"/>
          <w:szCs w:val="24"/>
        </w:rPr>
        <w:t>Chair’s announcements</w:t>
      </w:r>
    </w:p>
    <w:p w14:paraId="66E0E29D" w14:textId="77777777" w:rsidR="008C02E9" w:rsidRPr="00FE2748" w:rsidRDefault="008C02E9" w:rsidP="004C4456">
      <w:pPr>
        <w:pBdr>
          <w:bottom w:val="single" w:sz="12" w:space="1" w:color="auto"/>
        </w:pBdr>
        <w:ind w:left="567" w:hanging="567"/>
        <w:rPr>
          <w:rFonts w:ascii="Aptos" w:hAnsi="Aptos" w:cs="Arial"/>
          <w:i/>
          <w:sz w:val="12"/>
          <w:szCs w:val="12"/>
          <w:lang w:bidi="en-US"/>
        </w:rPr>
      </w:pPr>
    </w:p>
    <w:p w14:paraId="5C629339" w14:textId="77777777" w:rsidR="008C02E9" w:rsidRPr="00FE2748" w:rsidRDefault="008C02E9" w:rsidP="004C4456">
      <w:pPr>
        <w:ind w:left="567" w:hanging="567"/>
        <w:rPr>
          <w:rFonts w:ascii="Aptos" w:hAnsi="Aptos" w:cs="Arial"/>
          <w:i/>
          <w:sz w:val="12"/>
          <w:szCs w:val="12"/>
          <w:lang w:bidi="en-US"/>
        </w:rPr>
      </w:pPr>
    </w:p>
    <w:p w14:paraId="4CB6EB04" w14:textId="77777777" w:rsidR="008C02E9" w:rsidRPr="005241FB" w:rsidRDefault="008C02E9" w:rsidP="00306347">
      <w:pPr>
        <w:pStyle w:val="ListParagraph"/>
        <w:numPr>
          <w:ilvl w:val="0"/>
          <w:numId w:val="41"/>
        </w:numPr>
        <w:ind w:left="567" w:hanging="567"/>
        <w:rPr>
          <w:rFonts w:ascii="Aptos" w:hAnsi="Aptos" w:cs="Arial"/>
          <w:b/>
          <w:iCs/>
        </w:rPr>
      </w:pPr>
      <w:r w:rsidRPr="005241FB">
        <w:rPr>
          <w:rFonts w:ascii="Aptos" w:hAnsi="Aptos" w:cs="Arial"/>
          <w:b/>
          <w:iCs/>
        </w:rPr>
        <w:t>Public Participation</w:t>
      </w:r>
    </w:p>
    <w:p w14:paraId="2062D537" w14:textId="77777777" w:rsidR="008C02E9" w:rsidRPr="005241FB" w:rsidRDefault="008C02E9" w:rsidP="004C4456">
      <w:pPr>
        <w:pStyle w:val="ListParagraph"/>
        <w:ind w:left="567"/>
        <w:rPr>
          <w:rFonts w:ascii="Aptos" w:hAnsi="Aptos" w:cs="Arial"/>
          <w:i/>
          <w:lang w:bidi="en-US"/>
        </w:rPr>
      </w:pPr>
      <w:r w:rsidRPr="005241FB">
        <w:rPr>
          <w:rFonts w:ascii="Aptos" w:hAnsi="Aptos" w:cs="Arial"/>
          <w:i/>
          <w:lang w:bidi="en-US"/>
        </w:rPr>
        <w:t xml:space="preserve">Members of the public are permitted to make representations, answer questions and give evidence in respect of any item of business included in the agenda.  </w:t>
      </w:r>
    </w:p>
    <w:p w14:paraId="1A3FEA50" w14:textId="77777777" w:rsidR="008C02E9" w:rsidRPr="008C02E9" w:rsidRDefault="008C02E9" w:rsidP="004C4456">
      <w:pPr>
        <w:pStyle w:val="ListParagraph"/>
        <w:pBdr>
          <w:bottom w:val="single" w:sz="12" w:space="1" w:color="auto"/>
        </w:pBdr>
        <w:ind w:left="567" w:hanging="567"/>
        <w:rPr>
          <w:rFonts w:ascii="Aptos" w:hAnsi="Aptos" w:cs="Arial"/>
          <w:b/>
          <w:sz w:val="12"/>
          <w:szCs w:val="12"/>
          <w:lang w:bidi="en-US"/>
        </w:rPr>
      </w:pPr>
    </w:p>
    <w:p w14:paraId="210CB623" w14:textId="77777777" w:rsidR="008C02E9" w:rsidRPr="008C02E9" w:rsidRDefault="008C02E9" w:rsidP="004C4456">
      <w:pPr>
        <w:pStyle w:val="ListParagraph"/>
        <w:ind w:left="567" w:hanging="567"/>
        <w:rPr>
          <w:rFonts w:ascii="Aptos" w:hAnsi="Aptos" w:cs="Arial"/>
          <w:b/>
          <w:sz w:val="12"/>
          <w:szCs w:val="12"/>
          <w:lang w:bidi="en-US"/>
        </w:rPr>
      </w:pPr>
    </w:p>
    <w:p w14:paraId="25EA64DA" w14:textId="77777777" w:rsidR="00D632C3" w:rsidRDefault="00D632C3" w:rsidP="00D632C3">
      <w:pPr>
        <w:pStyle w:val="ListParagraph"/>
        <w:widowControl/>
        <w:numPr>
          <w:ilvl w:val="0"/>
          <w:numId w:val="41"/>
        </w:numPr>
        <w:autoSpaceDE/>
        <w:autoSpaceDN/>
        <w:adjustRightInd/>
        <w:spacing w:after="160" w:line="259" w:lineRule="auto"/>
        <w:ind w:left="567" w:hanging="567"/>
        <w:rPr>
          <w:rFonts w:ascii="Aptos" w:hAnsi="Aptos" w:cs="Arial"/>
          <w:b/>
        </w:rPr>
      </w:pPr>
      <w:r w:rsidRPr="00B408BC">
        <w:rPr>
          <w:rFonts w:ascii="Aptos" w:hAnsi="Aptos" w:cs="Arial"/>
          <w:b/>
          <w:color w:val="000000" w:themeColor="text1"/>
          <w:lang w:bidi="en-US"/>
        </w:rPr>
        <w:t xml:space="preserve">To consider </w:t>
      </w:r>
      <w:r>
        <w:rPr>
          <w:rFonts w:ascii="Aptos" w:hAnsi="Aptos" w:cs="Arial"/>
          <w:b/>
          <w:color w:val="000000" w:themeColor="text1"/>
          <w:lang w:bidi="en-US"/>
        </w:rPr>
        <w:t xml:space="preserve">ratifying the decision of </w:t>
      </w:r>
      <w:r w:rsidRPr="00B408BC">
        <w:rPr>
          <w:rFonts w:ascii="Aptos" w:hAnsi="Aptos" w:cs="Arial"/>
          <w:b/>
          <w:color w:val="000000" w:themeColor="text1"/>
          <w:lang w:bidi="en-US"/>
        </w:rPr>
        <w:t xml:space="preserve">the Management Committee that the Northam Burrows Charity earmark £35,000 of its funds on deposit to part-fund a trackway to a new access point for </w:t>
      </w:r>
      <w:proofErr w:type="spellStart"/>
      <w:r w:rsidRPr="00B408BC">
        <w:rPr>
          <w:rFonts w:ascii="Aptos" w:hAnsi="Aptos" w:cs="Arial"/>
          <w:b/>
          <w:color w:val="000000" w:themeColor="text1"/>
          <w:lang w:bidi="en-US"/>
        </w:rPr>
        <w:t>Follyfoot</w:t>
      </w:r>
      <w:proofErr w:type="spellEnd"/>
      <w:r w:rsidRPr="00B408BC">
        <w:rPr>
          <w:rFonts w:ascii="Aptos" w:hAnsi="Aptos" w:cs="Arial"/>
          <w:b/>
          <w:color w:val="000000" w:themeColor="text1"/>
          <w:lang w:bidi="en-US"/>
        </w:rPr>
        <w:t xml:space="preserve"> Stables.</w:t>
      </w:r>
    </w:p>
    <w:p w14:paraId="2C2BCBEC" w14:textId="77777777" w:rsidR="00D632C3" w:rsidRPr="00306271" w:rsidRDefault="00D632C3" w:rsidP="00D632C3">
      <w:pPr>
        <w:pStyle w:val="ListParagraph"/>
        <w:widowControl/>
        <w:autoSpaceDE/>
        <w:autoSpaceDN/>
        <w:adjustRightInd/>
        <w:spacing w:after="160" w:line="259" w:lineRule="auto"/>
        <w:ind w:left="567"/>
        <w:rPr>
          <w:rFonts w:ascii="Aptos" w:hAnsi="Aptos" w:cs="Arial"/>
          <w:b/>
          <w:color w:val="000000" w:themeColor="text1"/>
          <w:sz w:val="12"/>
          <w:szCs w:val="12"/>
          <w:lang w:bidi="en-US"/>
        </w:rPr>
      </w:pPr>
    </w:p>
    <w:p w14:paraId="273AF693" w14:textId="63D11DFF" w:rsidR="00D632C3" w:rsidRDefault="00D632C3" w:rsidP="00D632C3">
      <w:pPr>
        <w:pStyle w:val="ListParagraph"/>
        <w:widowControl/>
        <w:autoSpaceDE/>
        <w:autoSpaceDN/>
        <w:adjustRightInd/>
        <w:spacing w:after="160" w:line="259" w:lineRule="auto"/>
        <w:ind w:left="0"/>
        <w:rPr>
          <w:rFonts w:ascii="Aptos" w:hAnsi="Aptos" w:cs="Arial"/>
          <w:bCs/>
          <w:color w:val="000000" w:themeColor="text1"/>
          <w:lang w:bidi="en-US"/>
        </w:rPr>
      </w:pPr>
      <w:r w:rsidRPr="00306271">
        <w:rPr>
          <w:rFonts w:ascii="Aptos" w:hAnsi="Aptos" w:cs="Arial"/>
          <w:bCs/>
          <w:color w:val="000000" w:themeColor="text1"/>
          <w:lang w:bidi="en-US"/>
        </w:rPr>
        <w:t xml:space="preserve">The Charity Management Committee first considered installing a path linking to a new access connecting Northam Burrows to </w:t>
      </w:r>
      <w:proofErr w:type="spellStart"/>
      <w:r w:rsidRPr="00306271">
        <w:rPr>
          <w:rFonts w:ascii="Aptos" w:hAnsi="Aptos" w:cs="Arial"/>
          <w:bCs/>
          <w:color w:val="000000" w:themeColor="text1"/>
          <w:lang w:bidi="en-US"/>
        </w:rPr>
        <w:t>Follyfoot</w:t>
      </w:r>
      <w:proofErr w:type="spellEnd"/>
      <w:r w:rsidRPr="00306271">
        <w:rPr>
          <w:rFonts w:ascii="Aptos" w:hAnsi="Aptos" w:cs="Arial"/>
          <w:bCs/>
          <w:color w:val="000000" w:themeColor="text1"/>
          <w:lang w:bidi="en-US"/>
        </w:rPr>
        <w:t xml:space="preserve"> Stables at its meeting in January 2026.  The minutes of each meeting </w:t>
      </w:r>
      <w:r>
        <w:rPr>
          <w:rFonts w:ascii="Aptos" w:hAnsi="Aptos" w:cs="Arial"/>
          <w:bCs/>
          <w:color w:val="000000" w:themeColor="text1"/>
          <w:lang w:bidi="en-US"/>
        </w:rPr>
        <w:t xml:space="preserve">are presented below (pp4-6), links are provided to read the minutes on Northam Town Council’s website. </w:t>
      </w:r>
    </w:p>
    <w:p w14:paraId="1C123714" w14:textId="77777777" w:rsidR="00D632C3" w:rsidRPr="00F640F0" w:rsidRDefault="00D632C3" w:rsidP="00D632C3">
      <w:pPr>
        <w:pStyle w:val="ListParagraph"/>
        <w:widowControl/>
        <w:autoSpaceDE/>
        <w:autoSpaceDN/>
        <w:adjustRightInd/>
        <w:spacing w:after="160" w:line="259" w:lineRule="auto"/>
        <w:ind w:left="0"/>
        <w:rPr>
          <w:rFonts w:ascii="Aptos" w:hAnsi="Aptos" w:cs="Arial"/>
          <w:bCs/>
          <w:color w:val="000000" w:themeColor="text1"/>
          <w:sz w:val="6"/>
          <w:szCs w:val="6"/>
          <w:lang w:bidi="en-US"/>
        </w:rPr>
      </w:pPr>
    </w:p>
    <w:p w14:paraId="01D7AD4C" w14:textId="77777777" w:rsidR="00D632C3" w:rsidRDefault="00D632C3" w:rsidP="00D632C3">
      <w:pPr>
        <w:pStyle w:val="ListParagraph"/>
        <w:widowControl/>
        <w:autoSpaceDE/>
        <w:autoSpaceDN/>
        <w:adjustRightInd/>
        <w:spacing w:after="160" w:line="259" w:lineRule="auto"/>
        <w:ind w:left="0"/>
        <w:rPr>
          <w:rFonts w:ascii="Aptos" w:hAnsi="Aptos" w:cs="Arial"/>
          <w:bCs/>
          <w:color w:val="000000" w:themeColor="text1"/>
          <w:lang w:bidi="en-US"/>
        </w:rPr>
      </w:pPr>
      <w:r>
        <w:rPr>
          <w:rFonts w:ascii="Aptos" w:hAnsi="Aptos" w:cs="Arial"/>
          <w:bCs/>
          <w:color w:val="000000" w:themeColor="text1"/>
          <w:lang w:bidi="en-US"/>
        </w:rPr>
        <w:t xml:space="preserve">The Committee agreed in principle to fund the project at its meeting in March 2026. Following the receipt of further information through the Charity Secretary and Torridge District Council Officers it agreed that the contractor providing the lowest quotation £34,724) be instructed on the condition that the </w:t>
      </w:r>
      <w:r w:rsidRPr="00E7663B">
        <w:rPr>
          <w:rFonts w:ascii="Aptos" w:hAnsi="Aptos" w:cs="Arial"/>
          <w:bCs/>
          <w:color w:val="000000" w:themeColor="text1"/>
          <w:lang w:bidi="en-US"/>
        </w:rPr>
        <w:t xml:space="preserve">landowner </w:t>
      </w:r>
      <w:r>
        <w:rPr>
          <w:rFonts w:ascii="Aptos" w:hAnsi="Aptos" w:cs="Arial"/>
          <w:bCs/>
          <w:color w:val="000000" w:themeColor="text1"/>
          <w:lang w:bidi="en-US"/>
        </w:rPr>
        <w:t xml:space="preserve">at </w:t>
      </w:r>
      <w:r w:rsidRPr="00E7663B">
        <w:rPr>
          <w:rFonts w:ascii="Aptos" w:hAnsi="Aptos" w:cs="Arial"/>
          <w:bCs/>
          <w:color w:val="000000" w:themeColor="text1"/>
          <w:lang w:bidi="en-US"/>
        </w:rPr>
        <w:t>where the track was to be installed would accommodate 100% of the spoil from the works on their land.</w:t>
      </w:r>
      <w:r>
        <w:rPr>
          <w:rFonts w:ascii="Aptos" w:hAnsi="Aptos" w:cs="Arial"/>
          <w:bCs/>
          <w:color w:val="000000" w:themeColor="text1"/>
          <w:lang w:bidi="en-US"/>
        </w:rPr>
        <w:t xml:space="preserve"> TDC Officers have advised that a final decision would be subject to committee and council approval at that council. The installation would also be subject to planning permission. </w:t>
      </w:r>
    </w:p>
    <w:p w14:paraId="4A1FE479" w14:textId="77777777" w:rsidR="00D632C3" w:rsidRPr="00F640F0" w:rsidRDefault="00D632C3" w:rsidP="00D632C3">
      <w:pPr>
        <w:pStyle w:val="ListParagraph"/>
        <w:widowControl/>
        <w:autoSpaceDE/>
        <w:autoSpaceDN/>
        <w:adjustRightInd/>
        <w:spacing w:after="160" w:line="259" w:lineRule="auto"/>
        <w:ind w:left="0"/>
        <w:rPr>
          <w:rFonts w:ascii="Aptos" w:hAnsi="Aptos" w:cs="Arial"/>
          <w:bCs/>
          <w:color w:val="000000" w:themeColor="text1"/>
          <w:sz w:val="6"/>
          <w:szCs w:val="6"/>
          <w:lang w:bidi="en-US"/>
        </w:rPr>
      </w:pPr>
    </w:p>
    <w:p w14:paraId="448CC1B6" w14:textId="77777777" w:rsidR="00D632C3" w:rsidRDefault="00D632C3" w:rsidP="00D632C3">
      <w:pPr>
        <w:pStyle w:val="ListParagraph"/>
        <w:widowControl/>
        <w:autoSpaceDE/>
        <w:autoSpaceDN/>
        <w:adjustRightInd/>
        <w:spacing w:after="160" w:line="259" w:lineRule="auto"/>
        <w:ind w:left="0"/>
        <w:rPr>
          <w:rFonts w:ascii="Aptos" w:hAnsi="Aptos" w:cs="Arial"/>
          <w:bCs/>
          <w:color w:val="000000" w:themeColor="text1"/>
          <w:lang w:bidi="en-US"/>
        </w:rPr>
      </w:pPr>
      <w:r>
        <w:rPr>
          <w:rFonts w:ascii="Aptos" w:hAnsi="Aptos" w:cs="Arial"/>
          <w:bCs/>
          <w:color w:val="000000" w:themeColor="text1"/>
          <w:lang w:bidi="en-US"/>
        </w:rPr>
        <w:t>Other costs associated with the project – the construction of a bridge, provision of a gate and the cost of any legal work or formal permissions would be met by TDC as Northam Burrows’ landowner.</w:t>
      </w:r>
    </w:p>
    <w:p w14:paraId="66F04618" w14:textId="77777777" w:rsidR="00D632C3" w:rsidRPr="00F640F0" w:rsidRDefault="00D632C3" w:rsidP="00D632C3">
      <w:pPr>
        <w:pStyle w:val="ListParagraph"/>
        <w:widowControl/>
        <w:autoSpaceDE/>
        <w:autoSpaceDN/>
        <w:adjustRightInd/>
        <w:spacing w:after="160" w:line="259" w:lineRule="auto"/>
        <w:ind w:left="0"/>
        <w:rPr>
          <w:rFonts w:ascii="Aptos" w:hAnsi="Aptos" w:cs="Arial"/>
          <w:bCs/>
          <w:color w:val="000000" w:themeColor="text1"/>
          <w:sz w:val="6"/>
          <w:szCs w:val="6"/>
          <w:lang w:bidi="en-US"/>
        </w:rPr>
      </w:pPr>
    </w:p>
    <w:p w14:paraId="2ABE04E6" w14:textId="77777777" w:rsidR="00D632C3" w:rsidRDefault="00D632C3" w:rsidP="00D632C3">
      <w:pPr>
        <w:pStyle w:val="ListParagraph"/>
        <w:widowControl/>
        <w:autoSpaceDE/>
        <w:autoSpaceDN/>
        <w:adjustRightInd/>
        <w:spacing w:after="160" w:line="259" w:lineRule="auto"/>
        <w:ind w:left="0"/>
        <w:rPr>
          <w:rFonts w:ascii="Aptos" w:hAnsi="Aptos" w:cs="Arial"/>
          <w:bCs/>
          <w:color w:val="000000" w:themeColor="text1"/>
          <w:lang w:bidi="en-US"/>
        </w:rPr>
      </w:pPr>
      <w:r>
        <w:rPr>
          <w:rFonts w:ascii="Aptos" w:hAnsi="Aptos" w:cs="Arial"/>
          <w:bCs/>
          <w:color w:val="000000" w:themeColor="text1"/>
          <w:lang w:bidi="en-US"/>
        </w:rPr>
        <w:t>The Terms of Reference for that Committee only enable it to spend £5,000 without recourse to the wider corporate Trustee, which it is seeking at this Extraordinary General Meeting.</w:t>
      </w:r>
    </w:p>
    <w:p w14:paraId="56CEC0E6" w14:textId="77777777" w:rsidR="00D632C3" w:rsidRPr="00F640F0" w:rsidRDefault="00D632C3" w:rsidP="00D632C3">
      <w:pPr>
        <w:pStyle w:val="ListParagraph"/>
        <w:widowControl/>
        <w:autoSpaceDE/>
        <w:autoSpaceDN/>
        <w:adjustRightInd/>
        <w:spacing w:after="160" w:line="259" w:lineRule="auto"/>
        <w:ind w:left="0"/>
        <w:rPr>
          <w:rFonts w:ascii="Aptos" w:hAnsi="Aptos" w:cs="Arial"/>
          <w:b/>
          <w:color w:val="000000" w:themeColor="text1"/>
          <w:sz w:val="6"/>
          <w:szCs w:val="6"/>
          <w:lang w:bidi="en-US"/>
        </w:rPr>
      </w:pPr>
    </w:p>
    <w:p w14:paraId="54CB0D1F" w14:textId="77777777" w:rsidR="00D632C3" w:rsidRDefault="00D632C3" w:rsidP="00D632C3">
      <w:pPr>
        <w:pStyle w:val="ListParagraph"/>
        <w:widowControl/>
        <w:autoSpaceDE/>
        <w:autoSpaceDN/>
        <w:adjustRightInd/>
        <w:spacing w:after="160" w:line="259" w:lineRule="auto"/>
        <w:ind w:left="0"/>
        <w:rPr>
          <w:rFonts w:ascii="Aptos" w:eastAsia="Calibri" w:hAnsi="Aptos" w:cs="Times New Roman"/>
          <w:b/>
          <w:bCs/>
          <w:lang w:eastAsia="en-US" w:bidi="en-US"/>
        </w:rPr>
      </w:pPr>
      <w:r w:rsidRPr="00272EB8">
        <w:rPr>
          <w:rFonts w:ascii="Aptos" w:hAnsi="Aptos" w:cs="Arial"/>
          <w:b/>
          <w:color w:val="000000" w:themeColor="text1"/>
          <w:lang w:bidi="en-US"/>
        </w:rPr>
        <w:t xml:space="preserve">Recommendation: The Corporate Trustee ratify the decision to earmark £35,000 of its funds on deposit to part-fund a trackway to a new access point for </w:t>
      </w:r>
      <w:proofErr w:type="spellStart"/>
      <w:r w:rsidRPr="00272EB8">
        <w:rPr>
          <w:rFonts w:ascii="Aptos" w:hAnsi="Aptos" w:cs="Arial"/>
          <w:b/>
          <w:color w:val="000000" w:themeColor="text1"/>
          <w:lang w:bidi="en-US"/>
        </w:rPr>
        <w:t>Follyfoot</w:t>
      </w:r>
      <w:proofErr w:type="spellEnd"/>
      <w:r w:rsidRPr="00272EB8">
        <w:rPr>
          <w:rFonts w:ascii="Aptos" w:hAnsi="Aptos" w:cs="Arial"/>
          <w:b/>
          <w:color w:val="000000" w:themeColor="text1"/>
          <w:lang w:bidi="en-US"/>
        </w:rPr>
        <w:t xml:space="preserve"> Stables.</w:t>
      </w:r>
      <w:r>
        <w:rPr>
          <w:rFonts w:ascii="Aptos" w:hAnsi="Aptos"/>
          <w:b/>
          <w:bCs/>
          <w:lang w:bidi="en-US"/>
        </w:rPr>
        <w:br w:type="page"/>
      </w:r>
    </w:p>
    <w:p w14:paraId="0CC348BD" w14:textId="77777777" w:rsidR="00D632C3" w:rsidRPr="00E7663B" w:rsidRDefault="00D632C3" w:rsidP="00D632C3">
      <w:pPr>
        <w:pStyle w:val="NoSpacing"/>
        <w:rPr>
          <w:rFonts w:ascii="Aptos" w:hAnsi="Aptos"/>
          <w:b/>
          <w:bCs/>
          <w:sz w:val="24"/>
          <w:szCs w:val="24"/>
          <w:lang w:bidi="en-US"/>
        </w:rPr>
      </w:pPr>
      <w:hyperlink r:id="rId11" w:history="1">
        <w:r w:rsidRPr="00AB3648">
          <w:rPr>
            <w:rStyle w:val="Hyperlink"/>
            <w:rFonts w:ascii="Aptos" w:hAnsi="Aptos"/>
            <w:b/>
            <w:bCs/>
            <w:sz w:val="24"/>
            <w:szCs w:val="24"/>
            <w:lang w:bidi="en-US"/>
          </w:rPr>
          <w:t>22 January 2026, minute 6</w:t>
        </w:r>
      </w:hyperlink>
      <w:r w:rsidRPr="00E7663B">
        <w:rPr>
          <w:rFonts w:ascii="Aptos" w:hAnsi="Aptos"/>
          <w:b/>
          <w:bCs/>
          <w:sz w:val="24"/>
          <w:szCs w:val="24"/>
          <w:lang w:bidi="en-US"/>
        </w:rPr>
        <w:t xml:space="preserve"> </w:t>
      </w:r>
    </w:p>
    <w:p w14:paraId="3ACA3268" w14:textId="77777777" w:rsidR="00D632C3" w:rsidRPr="00E7663B" w:rsidRDefault="00D632C3" w:rsidP="00D632C3">
      <w:pPr>
        <w:pStyle w:val="ListParagraph"/>
        <w:widowControl/>
        <w:autoSpaceDE/>
        <w:autoSpaceDN/>
        <w:adjustRightInd/>
        <w:spacing w:after="160" w:line="259" w:lineRule="auto"/>
        <w:ind w:left="0"/>
        <w:rPr>
          <w:rFonts w:ascii="Aptos" w:hAnsi="Aptos" w:cs="Arial"/>
          <w:b/>
          <w:color w:val="000000" w:themeColor="text1"/>
          <w:lang w:bidi="en-US"/>
        </w:rPr>
      </w:pPr>
      <w:r w:rsidRPr="00E7663B">
        <w:rPr>
          <w:rFonts w:ascii="Aptos" w:hAnsi="Aptos" w:cs="Arial"/>
          <w:b/>
          <w:color w:val="000000" w:themeColor="text1"/>
          <w:lang w:bidi="en-US"/>
        </w:rPr>
        <w:t>To consider works on the Burrows</w:t>
      </w:r>
    </w:p>
    <w:p w14:paraId="79FC9F03" w14:textId="77777777" w:rsidR="00D632C3" w:rsidRPr="00AB7E1B" w:rsidRDefault="00D632C3" w:rsidP="00D632C3">
      <w:pPr>
        <w:pStyle w:val="ListParagraph"/>
        <w:widowControl/>
        <w:numPr>
          <w:ilvl w:val="0"/>
          <w:numId w:val="40"/>
        </w:numPr>
        <w:autoSpaceDE/>
        <w:autoSpaceDN/>
        <w:adjustRightInd/>
        <w:spacing w:after="160" w:line="259" w:lineRule="auto"/>
        <w:rPr>
          <w:rFonts w:ascii="Aptos" w:hAnsi="Aptos" w:cs="Arial"/>
          <w:bCs/>
          <w:color w:val="000000" w:themeColor="text1"/>
          <w:lang w:bidi="en-US"/>
        </w:rPr>
      </w:pPr>
      <w:r w:rsidRPr="00AB7E1B">
        <w:rPr>
          <w:rFonts w:ascii="Aptos" w:hAnsi="Aptos" w:cs="Arial"/>
          <w:bCs/>
          <w:color w:val="000000" w:themeColor="text1"/>
          <w:lang w:bidi="en-US"/>
        </w:rPr>
        <w:t>Improving access to FollyFoot stables from the Burrows to move the horses away from the road access point at Sandymere.</w:t>
      </w:r>
    </w:p>
    <w:p w14:paraId="6B6D311F" w14:textId="77777777" w:rsidR="00D632C3" w:rsidRPr="00E7663B" w:rsidRDefault="00D632C3" w:rsidP="00D632C3">
      <w:pPr>
        <w:pStyle w:val="ListParagraph"/>
        <w:widowControl/>
        <w:autoSpaceDE/>
        <w:autoSpaceDN/>
        <w:adjustRightInd/>
        <w:spacing w:after="160" w:line="259" w:lineRule="auto"/>
        <w:ind w:left="0"/>
        <w:rPr>
          <w:rFonts w:ascii="Aptos" w:hAnsi="Aptos" w:cs="Arial"/>
          <w:bCs/>
          <w:color w:val="000000" w:themeColor="text1"/>
          <w:lang w:bidi="en-US"/>
        </w:rPr>
      </w:pPr>
      <w:r w:rsidRPr="00E7663B">
        <w:rPr>
          <w:rFonts w:ascii="Aptos" w:hAnsi="Aptos" w:cs="Arial"/>
          <w:bCs/>
          <w:color w:val="000000" w:themeColor="text1"/>
          <w:lang w:bidi="en-US"/>
        </w:rPr>
        <w:t>The ranger gave a brief description of what the project entails.</w:t>
      </w:r>
    </w:p>
    <w:p w14:paraId="570255FD" w14:textId="77777777" w:rsidR="00D632C3" w:rsidRPr="00306271" w:rsidRDefault="00D632C3" w:rsidP="00D632C3">
      <w:pPr>
        <w:pStyle w:val="ListParagraph"/>
        <w:widowControl/>
        <w:autoSpaceDE/>
        <w:autoSpaceDN/>
        <w:adjustRightInd/>
        <w:spacing w:after="160" w:line="259" w:lineRule="auto"/>
        <w:ind w:left="567"/>
        <w:rPr>
          <w:rFonts w:ascii="Aptos" w:hAnsi="Aptos" w:cs="Arial"/>
          <w:bCs/>
          <w:color w:val="000000" w:themeColor="text1"/>
          <w:sz w:val="12"/>
          <w:szCs w:val="12"/>
          <w:lang w:bidi="en-US"/>
        </w:rPr>
      </w:pPr>
    </w:p>
    <w:p w14:paraId="0FA9C220" w14:textId="77777777" w:rsidR="00D632C3" w:rsidRPr="00E7663B" w:rsidRDefault="00D632C3" w:rsidP="00D632C3">
      <w:pPr>
        <w:pStyle w:val="ListParagraph"/>
        <w:widowControl/>
        <w:autoSpaceDE/>
        <w:autoSpaceDN/>
        <w:adjustRightInd/>
        <w:spacing w:after="160" w:line="259" w:lineRule="auto"/>
        <w:ind w:left="0"/>
        <w:rPr>
          <w:rFonts w:ascii="Aptos" w:hAnsi="Aptos" w:cs="Arial"/>
          <w:bCs/>
          <w:color w:val="000000" w:themeColor="text1"/>
          <w:lang w:bidi="en-US"/>
        </w:rPr>
      </w:pPr>
      <w:r w:rsidRPr="00E7663B">
        <w:rPr>
          <w:rFonts w:ascii="Aptos" w:hAnsi="Aptos" w:cs="Arial"/>
          <w:bCs/>
          <w:color w:val="000000" w:themeColor="text1"/>
          <w:lang w:bidi="en-US"/>
        </w:rPr>
        <w:t xml:space="preserve">The works will provide a track through Follyfoot’s land, through the boundary and onto the Burrows, to reduce problems caused by horses gathering at the main gate of Sandymere entrance. We constantly receive complaints from the public that they cannot access Northam Burrow by car or by foot with large numbers of horses gathering at the main gate on the hard standing surface. This has now become a health and safety issue with a report of a car becoming damaged. </w:t>
      </w:r>
    </w:p>
    <w:p w14:paraId="7E88F8B9" w14:textId="77777777" w:rsidR="00D632C3" w:rsidRPr="00E7663B" w:rsidRDefault="00D632C3" w:rsidP="00D632C3">
      <w:pPr>
        <w:pStyle w:val="ListParagraph"/>
        <w:widowControl/>
        <w:autoSpaceDE/>
        <w:autoSpaceDN/>
        <w:adjustRightInd/>
        <w:spacing w:after="160" w:line="259" w:lineRule="auto"/>
        <w:ind w:left="0"/>
        <w:rPr>
          <w:rFonts w:ascii="Aptos" w:hAnsi="Aptos" w:cs="Arial"/>
          <w:bCs/>
          <w:color w:val="000000" w:themeColor="text1"/>
          <w:sz w:val="12"/>
          <w:szCs w:val="12"/>
          <w:lang w:bidi="en-US"/>
        </w:rPr>
      </w:pPr>
    </w:p>
    <w:p w14:paraId="67BACCC3" w14:textId="77777777" w:rsidR="00D632C3" w:rsidRDefault="00D632C3" w:rsidP="00D632C3">
      <w:pPr>
        <w:pStyle w:val="ListParagraph"/>
        <w:widowControl/>
        <w:autoSpaceDE/>
        <w:autoSpaceDN/>
        <w:adjustRightInd/>
        <w:spacing w:after="160" w:line="259" w:lineRule="auto"/>
        <w:ind w:left="0"/>
        <w:rPr>
          <w:rFonts w:ascii="Aptos" w:hAnsi="Aptos" w:cs="Arial"/>
          <w:bCs/>
          <w:color w:val="000000" w:themeColor="text1"/>
          <w:lang w:bidi="en-US"/>
        </w:rPr>
      </w:pPr>
      <w:r w:rsidRPr="00E7663B">
        <w:rPr>
          <w:rFonts w:ascii="Aptos" w:hAnsi="Aptos" w:cs="Arial"/>
          <w:bCs/>
          <w:color w:val="000000" w:themeColor="text1"/>
          <w:lang w:bidi="en-US"/>
        </w:rPr>
        <w:t>It was agreed that a map needs to be provided for the committee members to view, arrange a site visit and add it to a future agenda.</w:t>
      </w:r>
    </w:p>
    <w:p w14:paraId="044E42EA" w14:textId="77777777" w:rsidR="00D632C3" w:rsidRPr="00E7663B" w:rsidRDefault="00D632C3" w:rsidP="00D632C3">
      <w:pPr>
        <w:pStyle w:val="ListParagraph"/>
        <w:widowControl/>
        <w:autoSpaceDE/>
        <w:autoSpaceDN/>
        <w:adjustRightInd/>
        <w:spacing w:after="160" w:line="259" w:lineRule="auto"/>
        <w:ind w:left="0"/>
        <w:rPr>
          <w:rFonts w:ascii="Aptos" w:hAnsi="Aptos" w:cs="Arial"/>
          <w:b/>
          <w:color w:val="000000" w:themeColor="text1"/>
          <w:lang w:bidi="en-US"/>
        </w:rPr>
      </w:pPr>
      <w:r w:rsidRPr="00E7663B">
        <w:rPr>
          <w:rFonts w:ascii="Aptos" w:hAnsi="Aptos" w:cs="Arial"/>
          <w:b/>
          <w:color w:val="000000" w:themeColor="text1"/>
          <w:lang w:bidi="en-US"/>
        </w:rPr>
        <w:t>Action Point: Circulate the map, arrange a site visit and put on a future agenda.</w:t>
      </w:r>
    </w:p>
    <w:p w14:paraId="4969B7F7" w14:textId="77777777" w:rsidR="00D632C3" w:rsidRPr="00E7663B" w:rsidRDefault="00D632C3" w:rsidP="00D632C3">
      <w:pPr>
        <w:pStyle w:val="NoSpacing"/>
        <w:rPr>
          <w:rFonts w:ascii="Aptos" w:hAnsi="Aptos"/>
          <w:b/>
          <w:bCs/>
          <w:sz w:val="24"/>
          <w:szCs w:val="24"/>
          <w:lang w:bidi="en-US"/>
        </w:rPr>
      </w:pPr>
      <w:hyperlink r:id="rId12" w:history="1">
        <w:r w:rsidRPr="00606D38">
          <w:rPr>
            <w:rStyle w:val="Hyperlink"/>
            <w:rFonts w:ascii="Aptos" w:hAnsi="Aptos"/>
            <w:b/>
            <w:bCs/>
            <w:sz w:val="24"/>
            <w:szCs w:val="24"/>
            <w:lang w:bidi="en-US"/>
          </w:rPr>
          <w:t>26 March 2026, minute 8</w:t>
        </w:r>
      </w:hyperlink>
    </w:p>
    <w:p w14:paraId="77C357F8" w14:textId="77777777" w:rsidR="00D632C3" w:rsidRPr="00E7663B" w:rsidRDefault="00D632C3" w:rsidP="00D632C3">
      <w:pPr>
        <w:pStyle w:val="ListParagraph"/>
        <w:widowControl/>
        <w:autoSpaceDE/>
        <w:autoSpaceDN/>
        <w:adjustRightInd/>
        <w:spacing w:after="160" w:line="259" w:lineRule="auto"/>
        <w:ind w:left="0"/>
        <w:rPr>
          <w:rFonts w:ascii="Aptos" w:hAnsi="Aptos" w:cs="Arial"/>
          <w:b/>
          <w:color w:val="000000" w:themeColor="text1"/>
          <w:lang w:bidi="en-US"/>
        </w:rPr>
      </w:pPr>
      <w:r w:rsidRPr="00E7663B">
        <w:rPr>
          <w:rFonts w:ascii="Aptos" w:hAnsi="Aptos" w:cs="Arial"/>
          <w:b/>
          <w:color w:val="000000" w:themeColor="text1"/>
          <w:lang w:bidi="en-US"/>
        </w:rPr>
        <w:t>To consider works on the Burrows common</w:t>
      </w:r>
    </w:p>
    <w:p w14:paraId="1C12ABBF" w14:textId="77777777" w:rsidR="00D632C3" w:rsidRPr="00306271" w:rsidRDefault="00D632C3" w:rsidP="00D632C3">
      <w:pPr>
        <w:pStyle w:val="ListParagraph"/>
        <w:widowControl/>
        <w:numPr>
          <w:ilvl w:val="0"/>
          <w:numId w:val="40"/>
        </w:numPr>
        <w:autoSpaceDE/>
        <w:autoSpaceDN/>
        <w:adjustRightInd/>
        <w:spacing w:after="160" w:line="259" w:lineRule="auto"/>
        <w:rPr>
          <w:rFonts w:ascii="Aptos" w:hAnsi="Aptos" w:cs="Arial"/>
          <w:bCs/>
          <w:color w:val="000000" w:themeColor="text1"/>
          <w:lang w:bidi="en-US"/>
        </w:rPr>
      </w:pPr>
      <w:r w:rsidRPr="00306271">
        <w:rPr>
          <w:rFonts w:ascii="Aptos" w:hAnsi="Aptos" w:cs="Arial"/>
          <w:bCs/>
          <w:color w:val="000000" w:themeColor="text1"/>
          <w:lang w:bidi="en-US"/>
        </w:rPr>
        <w:t>Improving access to FollyFoot stables from the Burrows to move the horses away from the road access point at Sandymere.</w:t>
      </w:r>
    </w:p>
    <w:p w14:paraId="13539289" w14:textId="77777777" w:rsidR="00D632C3" w:rsidRPr="00E7663B" w:rsidRDefault="00D632C3" w:rsidP="00D632C3">
      <w:pPr>
        <w:pStyle w:val="ListParagraph"/>
        <w:widowControl/>
        <w:autoSpaceDE/>
        <w:autoSpaceDN/>
        <w:adjustRightInd/>
        <w:spacing w:after="160" w:line="259" w:lineRule="auto"/>
        <w:ind w:left="0"/>
        <w:rPr>
          <w:rFonts w:ascii="Aptos" w:hAnsi="Aptos" w:cs="Arial"/>
          <w:bCs/>
          <w:color w:val="000000" w:themeColor="text1"/>
          <w:lang w:bidi="en-US"/>
        </w:rPr>
      </w:pPr>
      <w:r w:rsidRPr="00E7663B">
        <w:rPr>
          <w:rFonts w:ascii="Aptos" w:hAnsi="Aptos" w:cs="Arial"/>
          <w:bCs/>
          <w:color w:val="000000" w:themeColor="text1"/>
          <w:lang w:bidi="en-US"/>
        </w:rPr>
        <w:t>The ranger gave a brief description of what the project entails.</w:t>
      </w:r>
    </w:p>
    <w:p w14:paraId="08294493" w14:textId="77777777" w:rsidR="00D632C3" w:rsidRPr="00E7663B" w:rsidRDefault="00D632C3" w:rsidP="00D632C3">
      <w:pPr>
        <w:pStyle w:val="ListParagraph"/>
        <w:widowControl/>
        <w:autoSpaceDE/>
        <w:autoSpaceDN/>
        <w:adjustRightInd/>
        <w:spacing w:after="160" w:line="259" w:lineRule="auto"/>
        <w:ind w:left="0"/>
        <w:rPr>
          <w:rFonts w:ascii="Aptos" w:hAnsi="Aptos" w:cs="Arial"/>
          <w:bCs/>
          <w:color w:val="000000" w:themeColor="text1"/>
          <w:sz w:val="12"/>
          <w:szCs w:val="12"/>
          <w:lang w:bidi="en-US"/>
        </w:rPr>
      </w:pPr>
    </w:p>
    <w:p w14:paraId="323874B9" w14:textId="77777777" w:rsidR="00D632C3" w:rsidRPr="00E7663B" w:rsidRDefault="00D632C3" w:rsidP="00D632C3">
      <w:pPr>
        <w:pStyle w:val="ListParagraph"/>
        <w:widowControl/>
        <w:autoSpaceDE/>
        <w:autoSpaceDN/>
        <w:adjustRightInd/>
        <w:spacing w:after="160" w:line="259" w:lineRule="auto"/>
        <w:ind w:left="0"/>
        <w:rPr>
          <w:rFonts w:ascii="Aptos" w:hAnsi="Aptos" w:cs="Arial"/>
          <w:bCs/>
          <w:color w:val="000000" w:themeColor="text1"/>
          <w:lang w:bidi="en-US"/>
        </w:rPr>
      </w:pPr>
      <w:r w:rsidRPr="00E7663B">
        <w:rPr>
          <w:rFonts w:ascii="Aptos" w:hAnsi="Aptos" w:cs="Arial"/>
          <w:bCs/>
          <w:color w:val="000000" w:themeColor="text1"/>
          <w:lang w:bidi="en-US"/>
        </w:rPr>
        <w:t xml:space="preserve">The committee, following their site visit, the members discussed the detail of the proposal.  </w:t>
      </w:r>
    </w:p>
    <w:p w14:paraId="3AE2B553" w14:textId="77777777" w:rsidR="00D632C3" w:rsidRPr="00E7663B" w:rsidRDefault="00D632C3" w:rsidP="00D632C3">
      <w:pPr>
        <w:pStyle w:val="ListParagraph"/>
        <w:widowControl/>
        <w:autoSpaceDE/>
        <w:autoSpaceDN/>
        <w:adjustRightInd/>
        <w:spacing w:after="160" w:line="259" w:lineRule="auto"/>
        <w:ind w:left="0"/>
        <w:rPr>
          <w:rFonts w:ascii="Aptos" w:hAnsi="Aptos" w:cs="Arial"/>
          <w:bCs/>
          <w:color w:val="000000" w:themeColor="text1"/>
          <w:sz w:val="12"/>
          <w:szCs w:val="12"/>
          <w:lang w:bidi="en-US"/>
        </w:rPr>
      </w:pPr>
    </w:p>
    <w:p w14:paraId="2652FC02" w14:textId="77777777" w:rsidR="00D632C3" w:rsidRPr="00E7663B" w:rsidRDefault="00D632C3" w:rsidP="00D632C3">
      <w:pPr>
        <w:pStyle w:val="ListParagraph"/>
        <w:widowControl/>
        <w:autoSpaceDE/>
        <w:autoSpaceDN/>
        <w:adjustRightInd/>
        <w:spacing w:after="160" w:line="259" w:lineRule="auto"/>
        <w:ind w:left="0"/>
        <w:rPr>
          <w:rFonts w:ascii="Aptos" w:hAnsi="Aptos" w:cs="Arial"/>
          <w:bCs/>
          <w:color w:val="000000" w:themeColor="text1"/>
          <w:lang w:bidi="en-US"/>
        </w:rPr>
      </w:pPr>
      <w:r w:rsidRPr="00E7663B">
        <w:rPr>
          <w:rFonts w:ascii="Aptos" w:hAnsi="Aptos" w:cs="Arial"/>
          <w:bCs/>
          <w:color w:val="000000" w:themeColor="text1"/>
          <w:lang w:bidi="en-US"/>
        </w:rPr>
        <w:t xml:space="preserve">It was </w:t>
      </w:r>
      <w:r w:rsidRPr="00E7663B">
        <w:rPr>
          <w:rFonts w:ascii="Aptos" w:hAnsi="Aptos" w:cs="Arial"/>
          <w:b/>
          <w:color w:val="000000" w:themeColor="text1"/>
          <w:lang w:bidi="en-US"/>
        </w:rPr>
        <w:t>agreed in principle</w:t>
      </w:r>
      <w:r w:rsidRPr="00E7663B">
        <w:rPr>
          <w:rFonts w:ascii="Aptos" w:hAnsi="Aptos" w:cs="Arial"/>
          <w:bCs/>
          <w:color w:val="000000" w:themeColor="text1"/>
          <w:lang w:bidi="en-US"/>
        </w:rPr>
        <w:t xml:space="preserve"> that the Charity would fund an access to a new bridge as described, with costs and other details being considered at a future meeting of this committee.</w:t>
      </w:r>
    </w:p>
    <w:p w14:paraId="589A9DCF" w14:textId="77777777" w:rsidR="00D632C3" w:rsidRPr="00E7663B" w:rsidRDefault="00D632C3" w:rsidP="00D632C3">
      <w:pPr>
        <w:pStyle w:val="ListParagraph"/>
        <w:widowControl/>
        <w:autoSpaceDE/>
        <w:autoSpaceDN/>
        <w:adjustRightInd/>
        <w:spacing w:after="160" w:line="259" w:lineRule="auto"/>
        <w:ind w:left="0"/>
        <w:rPr>
          <w:rFonts w:ascii="Aptos" w:hAnsi="Aptos" w:cs="Arial"/>
          <w:bCs/>
          <w:color w:val="000000" w:themeColor="text1"/>
          <w:lang w:bidi="en-US"/>
        </w:rPr>
      </w:pPr>
      <w:r w:rsidRPr="00E7663B">
        <w:rPr>
          <w:rFonts w:ascii="Aptos" w:hAnsi="Aptos" w:cs="Arial"/>
          <w:bCs/>
          <w:color w:val="000000" w:themeColor="text1"/>
          <w:lang w:bidi="en-US"/>
        </w:rPr>
        <w:t>Proposed: Cllr Hames, Seconded: Bach (majority in favour, two against)</w:t>
      </w:r>
    </w:p>
    <w:p w14:paraId="3EA4FA2C" w14:textId="77777777" w:rsidR="00D632C3" w:rsidRPr="00E7663B" w:rsidRDefault="00D632C3" w:rsidP="00D632C3">
      <w:pPr>
        <w:pStyle w:val="ListParagraph"/>
        <w:widowControl/>
        <w:autoSpaceDE/>
        <w:autoSpaceDN/>
        <w:adjustRightInd/>
        <w:spacing w:after="160" w:line="259" w:lineRule="auto"/>
        <w:ind w:left="0"/>
        <w:rPr>
          <w:rFonts w:ascii="Aptos" w:hAnsi="Aptos" w:cs="Arial"/>
          <w:b/>
          <w:color w:val="000000" w:themeColor="text1"/>
          <w:lang w:bidi="en-US"/>
        </w:rPr>
      </w:pPr>
      <w:r w:rsidRPr="00E7663B">
        <w:rPr>
          <w:rFonts w:ascii="Aptos" w:hAnsi="Aptos" w:cs="Arial"/>
          <w:b/>
          <w:color w:val="000000" w:themeColor="text1"/>
          <w:lang w:bidi="en-US"/>
        </w:rPr>
        <w:t>Action point: Town Clerk to check the alignment of this spending with the Charity’s Objects.</w:t>
      </w:r>
    </w:p>
    <w:p w14:paraId="5A1E3A02" w14:textId="77777777" w:rsidR="00D632C3" w:rsidRPr="00427355" w:rsidRDefault="00D632C3" w:rsidP="00D632C3">
      <w:pPr>
        <w:pStyle w:val="ListParagraph"/>
        <w:widowControl/>
        <w:autoSpaceDE/>
        <w:autoSpaceDN/>
        <w:adjustRightInd/>
        <w:spacing w:after="160" w:line="259" w:lineRule="auto"/>
        <w:ind w:left="567"/>
        <w:rPr>
          <w:rFonts w:ascii="Aptos" w:hAnsi="Aptos" w:cs="Arial"/>
          <w:bCs/>
          <w:color w:val="000000" w:themeColor="text1"/>
          <w:lang w:bidi="en-US"/>
        </w:rPr>
      </w:pPr>
    </w:p>
    <w:p w14:paraId="54A43844" w14:textId="77777777" w:rsidR="00D632C3" w:rsidRPr="00E7663B" w:rsidRDefault="00D632C3" w:rsidP="00D632C3">
      <w:pPr>
        <w:pStyle w:val="NoSpacing"/>
        <w:rPr>
          <w:rFonts w:ascii="Aptos" w:hAnsi="Aptos"/>
          <w:b/>
          <w:bCs/>
          <w:sz w:val="24"/>
          <w:szCs w:val="24"/>
          <w:lang w:bidi="en-US"/>
        </w:rPr>
      </w:pPr>
      <w:hyperlink r:id="rId13" w:history="1">
        <w:r w:rsidRPr="00606D38">
          <w:rPr>
            <w:rStyle w:val="Hyperlink"/>
            <w:rFonts w:ascii="Aptos" w:hAnsi="Aptos"/>
            <w:b/>
            <w:bCs/>
            <w:sz w:val="24"/>
            <w:szCs w:val="24"/>
            <w:lang w:bidi="en-US"/>
          </w:rPr>
          <w:t>28 May 2026, minute 10 (Action Point update)</w:t>
        </w:r>
      </w:hyperlink>
    </w:p>
    <w:tbl>
      <w:tblPr>
        <w:tblStyle w:val="TableGrid3"/>
        <w:tblW w:w="5000" w:type="pct"/>
        <w:tblLook w:val="04A0" w:firstRow="1" w:lastRow="0" w:firstColumn="1" w:lastColumn="0" w:noHBand="0" w:noVBand="1"/>
      </w:tblPr>
      <w:tblGrid>
        <w:gridCol w:w="367"/>
        <w:gridCol w:w="4575"/>
        <w:gridCol w:w="4794"/>
      </w:tblGrid>
      <w:tr w:rsidR="00D632C3" w:rsidRPr="00066B1A" w14:paraId="1104F84C" w14:textId="77777777" w:rsidTr="004337E0">
        <w:trPr>
          <w:trHeight w:val="325"/>
        </w:trPr>
        <w:tc>
          <w:tcPr>
            <w:tcW w:w="188" w:type="pct"/>
            <w:shd w:val="clear" w:color="auto" w:fill="FFC000"/>
          </w:tcPr>
          <w:p w14:paraId="3B0F64DE" w14:textId="77777777" w:rsidR="00D632C3" w:rsidRPr="00066B1A" w:rsidRDefault="00D632C3" w:rsidP="004337E0">
            <w:pPr>
              <w:ind w:firstLine="22"/>
              <w:rPr>
                <w:rFonts w:ascii="Aptos" w:eastAsia="Arial Unicode MS" w:hAnsi="Aptos" w:cs="Arial"/>
                <w:lang w:eastAsia="en-US"/>
              </w:rPr>
            </w:pPr>
            <w:r w:rsidRPr="00066B1A">
              <w:rPr>
                <w:rFonts w:ascii="Aptos" w:eastAsia="Arial Unicode MS" w:hAnsi="Aptos" w:cs="Arial"/>
                <w:lang w:eastAsia="en-US"/>
              </w:rPr>
              <w:t>2</w:t>
            </w:r>
          </w:p>
        </w:tc>
        <w:tc>
          <w:tcPr>
            <w:tcW w:w="2350" w:type="pct"/>
          </w:tcPr>
          <w:p w14:paraId="589D5C28" w14:textId="77777777" w:rsidR="00D632C3" w:rsidRPr="00066B1A" w:rsidRDefault="00D632C3" w:rsidP="004337E0">
            <w:pPr>
              <w:rPr>
                <w:rFonts w:ascii="Aptos" w:eastAsia="Arial Unicode MS" w:hAnsi="Aptos" w:cs="Times New Roman"/>
                <w:iCs/>
                <w:lang w:eastAsia="en-US"/>
              </w:rPr>
            </w:pPr>
            <w:r w:rsidRPr="00066B1A">
              <w:rPr>
                <w:rFonts w:ascii="Aptos" w:eastAsia="Arial Unicode MS" w:hAnsi="Aptos" w:cs="Times New Roman"/>
                <w:iCs/>
                <w:lang w:eastAsia="en-US"/>
              </w:rPr>
              <w:t>To consider works on the Burrows.</w:t>
            </w:r>
          </w:p>
          <w:p w14:paraId="27E55D9F" w14:textId="77777777" w:rsidR="00D632C3" w:rsidRPr="00066B1A" w:rsidRDefault="00D632C3" w:rsidP="004337E0">
            <w:pPr>
              <w:ind w:firstLine="22"/>
              <w:rPr>
                <w:rFonts w:ascii="Aptos" w:eastAsia="Arial Unicode MS" w:hAnsi="Aptos" w:cs="Times New Roman"/>
                <w:iCs/>
                <w:lang w:eastAsia="en-US"/>
              </w:rPr>
            </w:pPr>
            <w:r w:rsidRPr="00066B1A">
              <w:rPr>
                <w:rFonts w:ascii="Aptos" w:eastAsia="Arial Unicode MS" w:hAnsi="Aptos" w:cs="Arial"/>
                <w:lang w:eastAsia="en-US"/>
              </w:rPr>
              <w:t>•</w:t>
            </w:r>
            <w:r w:rsidRPr="00066B1A">
              <w:rPr>
                <w:rFonts w:ascii="Aptos" w:eastAsia="Arial Unicode MS" w:hAnsi="Aptos" w:cs="Arial"/>
                <w:lang w:eastAsia="en-US"/>
              </w:rPr>
              <w:tab/>
              <w:t>Improving access to FollyFoot stables from the Burrows to move the horses away from the road access point at Sandymere.</w:t>
            </w:r>
          </w:p>
        </w:tc>
        <w:tc>
          <w:tcPr>
            <w:tcW w:w="2462" w:type="pct"/>
          </w:tcPr>
          <w:p w14:paraId="2545769A" w14:textId="77777777" w:rsidR="00D632C3" w:rsidRDefault="00D632C3" w:rsidP="004337E0">
            <w:pPr>
              <w:rPr>
                <w:rFonts w:ascii="Aptos" w:eastAsia="Arial Unicode MS" w:hAnsi="Aptos" w:cs="Arial"/>
                <w:lang w:eastAsia="en-US"/>
              </w:rPr>
            </w:pPr>
            <w:r w:rsidRPr="00066B1A">
              <w:rPr>
                <w:rFonts w:ascii="Aptos" w:eastAsia="Arial Unicode MS" w:hAnsi="Aptos" w:cs="Arial"/>
                <w:lang w:eastAsia="en-US"/>
              </w:rPr>
              <w:t>The Auditor considered the work to be aligned with the Charitable Objects of the Charity (object 2).</w:t>
            </w:r>
          </w:p>
          <w:p w14:paraId="74E3C39D" w14:textId="77777777" w:rsidR="00D632C3" w:rsidRPr="00F50C99" w:rsidRDefault="00D632C3" w:rsidP="004337E0">
            <w:pPr>
              <w:rPr>
                <w:rFonts w:ascii="Aptos" w:eastAsia="Arial Unicode MS" w:hAnsi="Aptos" w:cs="Arial"/>
                <w:sz w:val="12"/>
                <w:szCs w:val="12"/>
                <w:lang w:eastAsia="en-US"/>
              </w:rPr>
            </w:pPr>
          </w:p>
          <w:p w14:paraId="60D45DC9" w14:textId="77777777" w:rsidR="00D632C3" w:rsidRPr="00066B1A" w:rsidRDefault="00D632C3" w:rsidP="004337E0">
            <w:pPr>
              <w:rPr>
                <w:rFonts w:ascii="Aptos" w:eastAsia="Arial Unicode MS" w:hAnsi="Aptos" w:cs="Arial"/>
                <w:lang w:eastAsia="en-US"/>
              </w:rPr>
            </w:pPr>
            <w:r w:rsidRPr="00066B1A">
              <w:rPr>
                <w:rFonts w:ascii="Aptos" w:eastAsia="Arial Unicode MS" w:hAnsi="Aptos" w:cs="Arial"/>
                <w:lang w:eastAsia="en-US"/>
              </w:rPr>
              <w:t>The committee would hear from the TDC Coastal Engineer at a future meeting with detail of the project and its costing to enable it to make a final decision.</w:t>
            </w:r>
          </w:p>
          <w:p w14:paraId="4E1EDCAF" w14:textId="77777777" w:rsidR="00D632C3" w:rsidRPr="00066B1A" w:rsidRDefault="00D632C3" w:rsidP="004337E0">
            <w:pPr>
              <w:rPr>
                <w:rFonts w:ascii="Aptos" w:eastAsia="Arial Unicode MS" w:hAnsi="Aptos" w:cs="Arial"/>
                <w:lang w:eastAsia="en-US"/>
              </w:rPr>
            </w:pPr>
            <w:r w:rsidRPr="00066B1A">
              <w:rPr>
                <w:rFonts w:ascii="Aptos" w:eastAsia="Arial Unicode MS" w:hAnsi="Aptos" w:cs="Arial"/>
                <w:lang w:eastAsia="en-US"/>
              </w:rPr>
              <w:t xml:space="preserve">ONGOING                                                </w:t>
            </w:r>
          </w:p>
        </w:tc>
      </w:tr>
    </w:tbl>
    <w:p w14:paraId="06B64378" w14:textId="77777777" w:rsidR="00D632C3" w:rsidRDefault="00D632C3" w:rsidP="00D632C3">
      <w:pPr>
        <w:pStyle w:val="ListParagraph"/>
        <w:widowControl/>
        <w:autoSpaceDE/>
        <w:autoSpaceDN/>
        <w:adjustRightInd/>
        <w:spacing w:after="160" w:line="259" w:lineRule="auto"/>
        <w:ind w:left="567"/>
        <w:rPr>
          <w:rFonts w:ascii="Aptos" w:hAnsi="Aptos" w:cs="Arial"/>
          <w:b/>
          <w:color w:val="000000" w:themeColor="text1"/>
          <w:lang w:bidi="en-US"/>
        </w:rPr>
      </w:pPr>
    </w:p>
    <w:p w14:paraId="19470D7D" w14:textId="77777777" w:rsidR="00D632C3" w:rsidRDefault="00D632C3" w:rsidP="00D632C3">
      <w:pPr>
        <w:widowControl/>
        <w:autoSpaceDE/>
        <w:autoSpaceDN/>
        <w:adjustRightInd/>
        <w:spacing w:after="160" w:line="259" w:lineRule="auto"/>
        <w:rPr>
          <w:rFonts w:ascii="Aptos" w:eastAsia="Calibri" w:hAnsi="Aptos" w:cs="Times New Roman"/>
          <w:b/>
          <w:bCs/>
          <w:lang w:eastAsia="en-US" w:bidi="en-US"/>
        </w:rPr>
      </w:pPr>
      <w:r>
        <w:rPr>
          <w:rFonts w:ascii="Aptos" w:hAnsi="Aptos"/>
          <w:b/>
          <w:bCs/>
          <w:lang w:bidi="en-US"/>
        </w:rPr>
        <w:br w:type="page"/>
      </w:r>
    </w:p>
    <w:p w14:paraId="55DD4568" w14:textId="77777777" w:rsidR="00D632C3" w:rsidRPr="00E7663B" w:rsidRDefault="00D632C3" w:rsidP="00D632C3">
      <w:pPr>
        <w:pStyle w:val="NoSpacing"/>
        <w:rPr>
          <w:rFonts w:ascii="Aptos" w:hAnsi="Aptos"/>
          <w:b/>
          <w:bCs/>
          <w:sz w:val="24"/>
          <w:szCs w:val="24"/>
          <w:lang w:bidi="en-US"/>
        </w:rPr>
      </w:pPr>
      <w:hyperlink r:id="rId14" w:history="1">
        <w:r w:rsidRPr="00FB3393">
          <w:rPr>
            <w:rStyle w:val="Hyperlink"/>
            <w:rFonts w:ascii="Aptos" w:hAnsi="Aptos"/>
            <w:b/>
            <w:bCs/>
            <w:sz w:val="24"/>
            <w:szCs w:val="24"/>
            <w:lang w:bidi="en-US"/>
          </w:rPr>
          <w:t>16 July 2026, minute 9</w:t>
        </w:r>
      </w:hyperlink>
    </w:p>
    <w:p w14:paraId="24BC8E2F" w14:textId="77777777" w:rsidR="00D632C3" w:rsidRPr="00E7663B" w:rsidRDefault="00D632C3" w:rsidP="00D632C3">
      <w:pPr>
        <w:pStyle w:val="NoSpacing"/>
        <w:rPr>
          <w:rFonts w:ascii="Aptos" w:hAnsi="Aptos"/>
          <w:b/>
          <w:bCs/>
          <w:sz w:val="24"/>
          <w:szCs w:val="24"/>
          <w:lang w:bidi="en-US"/>
        </w:rPr>
      </w:pPr>
      <w:r w:rsidRPr="00E7663B">
        <w:rPr>
          <w:rFonts w:ascii="Aptos" w:hAnsi="Aptos"/>
          <w:b/>
          <w:bCs/>
          <w:sz w:val="24"/>
          <w:szCs w:val="24"/>
          <w:lang w:bidi="en-US"/>
        </w:rPr>
        <w:t>To receive an update on and costs of the new access to the Burrows project from the TDC Coastal Engineer and consider whether to fund the project</w:t>
      </w:r>
    </w:p>
    <w:p w14:paraId="70A76E06" w14:textId="77777777" w:rsidR="00D632C3" w:rsidRPr="00E7663B" w:rsidRDefault="00D632C3" w:rsidP="00D632C3">
      <w:pPr>
        <w:pStyle w:val="ListParagraph"/>
        <w:widowControl/>
        <w:autoSpaceDE/>
        <w:autoSpaceDN/>
        <w:adjustRightInd/>
        <w:spacing w:after="160" w:line="259" w:lineRule="auto"/>
        <w:ind w:left="0"/>
        <w:rPr>
          <w:rFonts w:ascii="Aptos" w:hAnsi="Aptos" w:cs="Arial"/>
          <w:bCs/>
          <w:color w:val="000000" w:themeColor="text1"/>
          <w:lang w:bidi="en-US"/>
        </w:rPr>
      </w:pPr>
      <w:r w:rsidRPr="00E7663B">
        <w:rPr>
          <w:rFonts w:ascii="Aptos" w:hAnsi="Aptos" w:cs="Arial"/>
          <w:bCs/>
          <w:color w:val="000000" w:themeColor="text1"/>
          <w:lang w:bidi="en-US"/>
        </w:rPr>
        <w:t>The Torridge Coastal Engineer provided the committee with four quotations, showing costs without accommodating the spoil from installing the track on the land and with accommodating 75% of the spoil. The Burrows Ranger explained that the project should be managed and administered by the Charity, with a recharge being made to the landowner for the gate and bridge, at an estimated cost of £9,000-11,000.</w:t>
      </w:r>
    </w:p>
    <w:p w14:paraId="6234CAEC" w14:textId="77777777" w:rsidR="00D632C3" w:rsidRPr="00E7663B" w:rsidRDefault="00D632C3" w:rsidP="00D632C3">
      <w:pPr>
        <w:pStyle w:val="ListParagraph"/>
        <w:widowControl/>
        <w:autoSpaceDE/>
        <w:autoSpaceDN/>
        <w:adjustRightInd/>
        <w:spacing w:after="160" w:line="259" w:lineRule="auto"/>
        <w:ind w:left="0"/>
        <w:rPr>
          <w:rFonts w:ascii="Aptos" w:hAnsi="Aptos" w:cs="Arial"/>
          <w:bCs/>
          <w:color w:val="000000" w:themeColor="text1"/>
          <w:sz w:val="12"/>
          <w:szCs w:val="12"/>
          <w:lang w:bidi="en-US"/>
        </w:rPr>
      </w:pPr>
    </w:p>
    <w:p w14:paraId="1E59AB8F" w14:textId="77777777" w:rsidR="00D632C3" w:rsidRPr="00E7663B" w:rsidRDefault="00D632C3" w:rsidP="00D632C3">
      <w:pPr>
        <w:pStyle w:val="ListParagraph"/>
        <w:widowControl/>
        <w:autoSpaceDE/>
        <w:autoSpaceDN/>
        <w:adjustRightInd/>
        <w:spacing w:after="160" w:line="259" w:lineRule="auto"/>
        <w:ind w:left="0"/>
        <w:rPr>
          <w:rFonts w:ascii="Aptos" w:hAnsi="Aptos" w:cs="Arial"/>
          <w:bCs/>
          <w:color w:val="000000" w:themeColor="text1"/>
          <w:lang w:bidi="en-US"/>
        </w:rPr>
      </w:pPr>
      <w:r w:rsidRPr="00E7663B">
        <w:rPr>
          <w:rFonts w:ascii="Aptos" w:hAnsi="Aptos" w:cs="Arial"/>
          <w:bCs/>
          <w:color w:val="000000" w:themeColor="text1"/>
          <w:lang w:bidi="en-US"/>
        </w:rPr>
        <w:t xml:space="preserve">The committee considered the applicability of spending the charity’s fund on private land, for want appeared to be the benefit of that landowner/grazier. The Burrows Ranger explained that this would benefit the users of the common by making the main access point safer for pedestrians and vehicles, in addition to the animals that congregated there. By moving the gate the animals were taken through, the herd would learn to congregate in a new location. </w:t>
      </w:r>
    </w:p>
    <w:p w14:paraId="71174F09" w14:textId="77777777" w:rsidR="00D632C3" w:rsidRPr="00E7663B" w:rsidRDefault="00D632C3" w:rsidP="00D632C3">
      <w:pPr>
        <w:pStyle w:val="ListParagraph"/>
        <w:widowControl/>
        <w:autoSpaceDE/>
        <w:autoSpaceDN/>
        <w:adjustRightInd/>
        <w:spacing w:after="160" w:line="259" w:lineRule="auto"/>
        <w:ind w:left="0"/>
        <w:rPr>
          <w:rFonts w:ascii="Aptos" w:hAnsi="Aptos" w:cs="Arial"/>
          <w:bCs/>
          <w:color w:val="000000" w:themeColor="text1"/>
          <w:sz w:val="12"/>
          <w:szCs w:val="12"/>
          <w:lang w:bidi="en-US"/>
        </w:rPr>
      </w:pPr>
    </w:p>
    <w:p w14:paraId="263FEE0E" w14:textId="77777777" w:rsidR="00D632C3" w:rsidRPr="00E7663B" w:rsidRDefault="00D632C3" w:rsidP="00D632C3">
      <w:pPr>
        <w:pStyle w:val="ListParagraph"/>
        <w:widowControl/>
        <w:autoSpaceDE/>
        <w:autoSpaceDN/>
        <w:adjustRightInd/>
        <w:spacing w:after="160" w:line="259" w:lineRule="auto"/>
        <w:ind w:left="0"/>
        <w:rPr>
          <w:rFonts w:ascii="Aptos" w:hAnsi="Aptos" w:cs="Arial"/>
          <w:bCs/>
          <w:color w:val="000000" w:themeColor="text1"/>
          <w:lang w:bidi="en-US"/>
        </w:rPr>
      </w:pPr>
      <w:r w:rsidRPr="00E7663B">
        <w:rPr>
          <w:rFonts w:ascii="Aptos" w:hAnsi="Aptos" w:cs="Arial"/>
          <w:bCs/>
          <w:color w:val="000000" w:themeColor="text1"/>
          <w:lang w:bidi="en-US"/>
        </w:rPr>
        <w:t>Cllr Leather proposed that the Charity instruct the contractor that had provided the lowest quote (that being £34,724), providing the landowner where the track was to be installed would accommodate 100% of the spoil from the works on their land. This was seconded by Cllr Hames.</w:t>
      </w:r>
    </w:p>
    <w:p w14:paraId="7D9C4435" w14:textId="77777777" w:rsidR="00D632C3" w:rsidRPr="00953568" w:rsidRDefault="00D632C3" w:rsidP="00D632C3">
      <w:pPr>
        <w:pStyle w:val="ListParagraph"/>
        <w:widowControl/>
        <w:autoSpaceDE/>
        <w:autoSpaceDN/>
        <w:adjustRightInd/>
        <w:spacing w:after="160" w:line="259" w:lineRule="auto"/>
        <w:ind w:left="0"/>
        <w:rPr>
          <w:rFonts w:ascii="Aptos" w:hAnsi="Aptos" w:cs="Arial"/>
          <w:bCs/>
          <w:color w:val="000000" w:themeColor="text1"/>
          <w:sz w:val="12"/>
          <w:szCs w:val="12"/>
          <w:lang w:bidi="en-US"/>
        </w:rPr>
      </w:pPr>
    </w:p>
    <w:p w14:paraId="6EF19D23" w14:textId="77777777" w:rsidR="00D632C3" w:rsidRPr="00E7663B" w:rsidRDefault="00D632C3" w:rsidP="00D632C3">
      <w:pPr>
        <w:pStyle w:val="ListParagraph"/>
        <w:widowControl/>
        <w:autoSpaceDE/>
        <w:autoSpaceDN/>
        <w:adjustRightInd/>
        <w:spacing w:after="160" w:line="259" w:lineRule="auto"/>
        <w:ind w:left="0"/>
        <w:rPr>
          <w:rFonts w:ascii="Aptos" w:hAnsi="Aptos" w:cs="Arial"/>
          <w:bCs/>
          <w:color w:val="000000" w:themeColor="text1"/>
          <w:lang w:bidi="en-US"/>
        </w:rPr>
      </w:pPr>
      <w:r w:rsidRPr="00E7663B">
        <w:rPr>
          <w:rFonts w:ascii="Aptos" w:hAnsi="Aptos" w:cs="Arial"/>
          <w:bCs/>
          <w:color w:val="000000" w:themeColor="text1"/>
          <w:lang w:bidi="en-US"/>
        </w:rPr>
        <w:t>Cllr Edwards proposed and amendment, which was not agreed by Cllr Leather. Cllr Edwards made a counter proposal, that before any contractor was instructed, the Town Clerk request confirmation from the Charity Commission that the planned spending and works were permissible within the charity’s scheme and Charity Commission rules and guidance more generally. This was seconded by Cllr Bell.</w:t>
      </w:r>
    </w:p>
    <w:p w14:paraId="46263988" w14:textId="77777777" w:rsidR="00D632C3" w:rsidRPr="00E7663B" w:rsidRDefault="00D632C3" w:rsidP="00D632C3">
      <w:pPr>
        <w:pStyle w:val="ListParagraph"/>
        <w:widowControl/>
        <w:autoSpaceDE/>
        <w:autoSpaceDN/>
        <w:adjustRightInd/>
        <w:spacing w:after="160" w:line="259" w:lineRule="auto"/>
        <w:ind w:left="0"/>
        <w:rPr>
          <w:rFonts w:ascii="Aptos" w:hAnsi="Aptos" w:cs="Arial"/>
          <w:bCs/>
          <w:color w:val="000000" w:themeColor="text1"/>
          <w:sz w:val="12"/>
          <w:szCs w:val="12"/>
          <w:lang w:bidi="en-US"/>
        </w:rPr>
      </w:pPr>
    </w:p>
    <w:p w14:paraId="4379ECF3" w14:textId="77777777" w:rsidR="00D632C3" w:rsidRPr="00E7663B" w:rsidRDefault="00D632C3" w:rsidP="00D632C3">
      <w:pPr>
        <w:pStyle w:val="ListParagraph"/>
        <w:widowControl/>
        <w:autoSpaceDE/>
        <w:autoSpaceDN/>
        <w:adjustRightInd/>
        <w:spacing w:after="160" w:line="259" w:lineRule="auto"/>
        <w:ind w:left="0"/>
        <w:rPr>
          <w:rFonts w:ascii="Aptos" w:hAnsi="Aptos" w:cs="Arial"/>
          <w:bCs/>
          <w:color w:val="000000" w:themeColor="text1"/>
          <w:lang w:bidi="en-US"/>
        </w:rPr>
      </w:pPr>
      <w:r w:rsidRPr="00E7663B">
        <w:rPr>
          <w:rFonts w:ascii="Aptos" w:hAnsi="Aptos" w:cs="Arial"/>
          <w:bCs/>
          <w:color w:val="000000" w:themeColor="text1"/>
          <w:lang w:bidi="en-US"/>
        </w:rPr>
        <w:t>The second proposal was voted on first, with 2 in favour and 5 against – Cllr Edwards proposal was not approved.</w:t>
      </w:r>
    </w:p>
    <w:p w14:paraId="3783F840" w14:textId="77777777" w:rsidR="00D632C3" w:rsidRPr="00E7663B" w:rsidRDefault="00D632C3" w:rsidP="00D632C3">
      <w:pPr>
        <w:pStyle w:val="NoSpacing"/>
        <w:rPr>
          <w:rFonts w:ascii="Aptos" w:hAnsi="Aptos"/>
          <w:b/>
          <w:bCs/>
          <w:sz w:val="12"/>
          <w:szCs w:val="12"/>
          <w:lang w:bidi="en-US"/>
        </w:rPr>
      </w:pPr>
    </w:p>
    <w:p w14:paraId="5CD77E26" w14:textId="77777777" w:rsidR="00D632C3" w:rsidRPr="00E7663B" w:rsidRDefault="00D632C3" w:rsidP="00D632C3">
      <w:pPr>
        <w:pStyle w:val="NoSpacing"/>
        <w:rPr>
          <w:rFonts w:ascii="Aptos" w:hAnsi="Aptos"/>
          <w:b/>
          <w:bCs/>
          <w:sz w:val="24"/>
          <w:szCs w:val="24"/>
          <w:lang w:bidi="en-US"/>
        </w:rPr>
      </w:pPr>
      <w:r w:rsidRPr="00E7663B">
        <w:rPr>
          <w:rFonts w:ascii="Aptos" w:hAnsi="Aptos"/>
          <w:sz w:val="24"/>
          <w:szCs w:val="24"/>
          <w:lang w:bidi="en-US"/>
        </w:rPr>
        <w:t>The first proposal was voted upon, with 5 in favour, 1 against and 1 abstention,</w:t>
      </w:r>
      <w:r w:rsidRPr="00E7663B">
        <w:rPr>
          <w:rFonts w:ascii="Aptos" w:hAnsi="Aptos"/>
          <w:b/>
          <w:bCs/>
          <w:sz w:val="24"/>
          <w:szCs w:val="24"/>
          <w:lang w:bidi="en-US"/>
        </w:rPr>
        <w:t xml:space="preserve"> Cllr Leather’s proposal was approved.</w:t>
      </w:r>
    </w:p>
    <w:p w14:paraId="520F5BE8" w14:textId="77777777" w:rsidR="00D632C3" w:rsidRPr="00E7663B" w:rsidRDefault="00D632C3" w:rsidP="00D632C3">
      <w:pPr>
        <w:pStyle w:val="NoSpacing"/>
        <w:rPr>
          <w:rFonts w:ascii="Aptos" w:hAnsi="Aptos"/>
          <w:b/>
          <w:bCs/>
          <w:sz w:val="12"/>
          <w:szCs w:val="12"/>
          <w:lang w:bidi="en-US"/>
        </w:rPr>
      </w:pPr>
    </w:p>
    <w:p w14:paraId="3245C6E6" w14:textId="77777777" w:rsidR="00D632C3" w:rsidRPr="00E7663B" w:rsidRDefault="00D632C3" w:rsidP="00D632C3">
      <w:pPr>
        <w:pStyle w:val="NoSpacing"/>
        <w:rPr>
          <w:rFonts w:ascii="Aptos" w:hAnsi="Aptos"/>
          <w:b/>
          <w:bCs/>
          <w:sz w:val="24"/>
          <w:szCs w:val="24"/>
          <w:lang w:bidi="en-US"/>
        </w:rPr>
      </w:pPr>
      <w:r w:rsidRPr="00E7663B">
        <w:rPr>
          <w:rFonts w:ascii="Aptos" w:hAnsi="Aptos"/>
          <w:b/>
          <w:bCs/>
          <w:sz w:val="24"/>
          <w:szCs w:val="24"/>
          <w:lang w:bidi="en-US"/>
        </w:rPr>
        <w:t>Action point: approach the landowner regarding accommodating the spoil in advance of instructing the contractor.</w:t>
      </w:r>
    </w:p>
    <w:p w14:paraId="39EC2372" w14:textId="77777777" w:rsidR="00D632C3" w:rsidRDefault="00D632C3" w:rsidP="00D632C3">
      <w:pPr>
        <w:pStyle w:val="ListParagraph"/>
        <w:widowControl/>
        <w:autoSpaceDE/>
        <w:autoSpaceDN/>
        <w:adjustRightInd/>
        <w:spacing w:after="160" w:line="259" w:lineRule="auto"/>
        <w:ind w:left="567"/>
        <w:rPr>
          <w:rFonts w:ascii="Aptos" w:hAnsi="Aptos" w:cs="Arial"/>
          <w:b/>
          <w:color w:val="000000" w:themeColor="text1"/>
          <w:lang w:bidi="en-US"/>
        </w:rPr>
      </w:pPr>
    </w:p>
    <w:p w14:paraId="3318A79A" w14:textId="77777777" w:rsidR="00D632C3" w:rsidRPr="00E7663B" w:rsidRDefault="00D632C3" w:rsidP="00D632C3">
      <w:pPr>
        <w:pStyle w:val="NoSpacing"/>
        <w:rPr>
          <w:rFonts w:ascii="Aptos" w:hAnsi="Aptos"/>
          <w:b/>
          <w:bCs/>
          <w:sz w:val="24"/>
          <w:szCs w:val="24"/>
          <w:lang w:bidi="en-US"/>
        </w:rPr>
      </w:pPr>
      <w:hyperlink r:id="rId15" w:history="1">
        <w:r w:rsidRPr="00DC2285">
          <w:rPr>
            <w:rStyle w:val="Hyperlink"/>
            <w:rFonts w:ascii="Aptos" w:hAnsi="Aptos"/>
            <w:b/>
            <w:bCs/>
            <w:sz w:val="24"/>
            <w:szCs w:val="24"/>
            <w:lang w:bidi="en-US"/>
          </w:rPr>
          <w:t>17 September 2026, minute 8</w:t>
        </w:r>
      </w:hyperlink>
    </w:p>
    <w:p w14:paraId="53E29AF5" w14:textId="77777777" w:rsidR="00D632C3" w:rsidRPr="00E7663B" w:rsidRDefault="00D632C3" w:rsidP="00D632C3">
      <w:pPr>
        <w:pStyle w:val="NoSpacing"/>
        <w:rPr>
          <w:rFonts w:ascii="Aptos" w:hAnsi="Aptos"/>
          <w:b/>
          <w:bCs/>
          <w:sz w:val="24"/>
          <w:szCs w:val="24"/>
          <w:lang w:bidi="en-US"/>
        </w:rPr>
      </w:pPr>
      <w:r w:rsidRPr="00E7663B">
        <w:rPr>
          <w:rFonts w:ascii="Aptos" w:hAnsi="Aptos"/>
          <w:b/>
          <w:bCs/>
          <w:sz w:val="24"/>
          <w:szCs w:val="24"/>
          <w:lang w:bidi="en-US"/>
        </w:rPr>
        <w:t>To receive the response from the Charity Commission and Trustee’s legal advisor</w:t>
      </w:r>
    </w:p>
    <w:p w14:paraId="375F84F1" w14:textId="77777777" w:rsidR="00D632C3" w:rsidRPr="00E7663B" w:rsidRDefault="00D632C3" w:rsidP="00D632C3">
      <w:pPr>
        <w:pStyle w:val="ListParagraph"/>
        <w:widowControl/>
        <w:autoSpaceDE/>
        <w:autoSpaceDN/>
        <w:adjustRightInd/>
        <w:spacing w:after="160" w:line="259" w:lineRule="auto"/>
        <w:ind w:left="0"/>
        <w:rPr>
          <w:rFonts w:ascii="Aptos" w:hAnsi="Aptos" w:cs="Arial"/>
          <w:bCs/>
          <w:color w:val="000000" w:themeColor="text1"/>
          <w:lang w:bidi="en-US"/>
        </w:rPr>
      </w:pPr>
      <w:r w:rsidRPr="00E7663B">
        <w:rPr>
          <w:rFonts w:ascii="Aptos" w:hAnsi="Aptos" w:cs="Arial"/>
          <w:bCs/>
          <w:color w:val="000000" w:themeColor="text1"/>
          <w:lang w:bidi="en-US"/>
        </w:rPr>
        <w:t xml:space="preserve">The committee heard that the Charity Commission had confirmed that it was </w:t>
      </w:r>
    </w:p>
    <w:p w14:paraId="667BE684" w14:textId="77777777" w:rsidR="00D632C3" w:rsidRPr="00251012" w:rsidRDefault="00D632C3" w:rsidP="00D632C3">
      <w:pPr>
        <w:pStyle w:val="ListParagraph"/>
        <w:widowControl/>
        <w:autoSpaceDE/>
        <w:autoSpaceDN/>
        <w:adjustRightInd/>
        <w:spacing w:after="160" w:line="259" w:lineRule="auto"/>
        <w:rPr>
          <w:rFonts w:ascii="Aptos" w:hAnsi="Aptos" w:cs="Arial"/>
          <w:bCs/>
          <w:color w:val="000000" w:themeColor="text1"/>
          <w:lang w:bidi="en-US"/>
        </w:rPr>
      </w:pPr>
      <w:r w:rsidRPr="00251012">
        <w:rPr>
          <w:rFonts w:ascii="Aptos" w:hAnsi="Aptos" w:cs="Arial"/>
          <w:bCs/>
          <w:color w:val="000000" w:themeColor="text1"/>
          <w:lang w:bidi="en-US"/>
        </w:rPr>
        <w:t>“</w:t>
      </w:r>
      <w:r w:rsidRPr="00E7663B">
        <w:rPr>
          <w:rFonts w:ascii="Aptos" w:hAnsi="Aptos" w:cs="Arial"/>
          <w:bCs/>
          <w:i/>
          <w:iCs/>
          <w:color w:val="000000" w:themeColor="text1"/>
          <w:lang w:bidi="en-US"/>
        </w:rPr>
        <w:t>not able to comment on or approve individual trustee decisions. It is for the trustee to determine whether the proposed expenditure is reasonable, justified, and in the best interests of the charity, taking account of any relevant information, professional advice, and the charity's circumstances</w:t>
      </w:r>
      <w:r w:rsidRPr="00251012">
        <w:rPr>
          <w:rFonts w:ascii="Aptos" w:hAnsi="Aptos" w:cs="Arial"/>
          <w:bCs/>
          <w:color w:val="000000" w:themeColor="text1"/>
          <w:lang w:bidi="en-US"/>
        </w:rPr>
        <w:t>”.</w:t>
      </w:r>
    </w:p>
    <w:p w14:paraId="3A475568" w14:textId="77777777" w:rsidR="00D632C3" w:rsidRPr="00E7663B" w:rsidRDefault="00D632C3" w:rsidP="00D632C3">
      <w:pPr>
        <w:pStyle w:val="ListParagraph"/>
        <w:widowControl/>
        <w:autoSpaceDE/>
        <w:autoSpaceDN/>
        <w:adjustRightInd/>
        <w:spacing w:after="160" w:line="259" w:lineRule="auto"/>
        <w:ind w:left="0"/>
        <w:rPr>
          <w:rFonts w:ascii="Aptos" w:hAnsi="Aptos" w:cs="Arial"/>
          <w:bCs/>
          <w:color w:val="000000" w:themeColor="text1"/>
          <w:sz w:val="12"/>
          <w:szCs w:val="12"/>
          <w:lang w:bidi="en-US"/>
        </w:rPr>
      </w:pPr>
    </w:p>
    <w:p w14:paraId="5DA44F7F" w14:textId="77777777" w:rsidR="00D632C3" w:rsidRPr="00E7663B" w:rsidRDefault="00D632C3" w:rsidP="00D632C3">
      <w:pPr>
        <w:pStyle w:val="ListParagraph"/>
        <w:widowControl/>
        <w:autoSpaceDE/>
        <w:autoSpaceDN/>
        <w:adjustRightInd/>
        <w:spacing w:after="160" w:line="259" w:lineRule="auto"/>
        <w:ind w:left="0"/>
        <w:rPr>
          <w:rFonts w:ascii="Aptos" w:hAnsi="Aptos" w:cs="Arial"/>
          <w:bCs/>
          <w:color w:val="000000" w:themeColor="text1"/>
          <w:lang w:bidi="en-US"/>
        </w:rPr>
      </w:pPr>
      <w:r w:rsidRPr="00E7663B">
        <w:rPr>
          <w:rFonts w:ascii="Aptos" w:hAnsi="Aptos" w:cs="Arial"/>
          <w:bCs/>
          <w:color w:val="000000" w:themeColor="text1"/>
          <w:lang w:bidi="en-US"/>
        </w:rPr>
        <w:t xml:space="preserve">The Charity Corporate Trustee’s legal advisor suggested “that as the manager of the Burrows Commons then you would be able to make directions as to how stock generally accesses the area” and that the landowner could enter into a deed of easement with the neighbouring land. </w:t>
      </w:r>
    </w:p>
    <w:p w14:paraId="038A9761" w14:textId="77777777" w:rsidR="00D632C3" w:rsidRPr="00251012" w:rsidRDefault="00D632C3" w:rsidP="00D632C3">
      <w:pPr>
        <w:pStyle w:val="ListParagraph"/>
        <w:widowControl/>
        <w:autoSpaceDE/>
        <w:autoSpaceDN/>
        <w:adjustRightInd/>
        <w:spacing w:after="160" w:line="259" w:lineRule="auto"/>
        <w:ind w:left="0"/>
        <w:rPr>
          <w:rFonts w:ascii="Aptos" w:hAnsi="Aptos" w:cs="Arial"/>
          <w:bCs/>
          <w:color w:val="000000" w:themeColor="text1"/>
          <w:lang w:bidi="en-US"/>
        </w:rPr>
      </w:pPr>
      <w:r w:rsidRPr="00251012">
        <w:rPr>
          <w:rFonts w:ascii="Aptos" w:hAnsi="Aptos" w:cs="Arial"/>
          <w:bCs/>
          <w:color w:val="000000" w:themeColor="text1"/>
          <w:lang w:bidi="en-US"/>
        </w:rPr>
        <w:lastRenderedPageBreak/>
        <w:t>The Burrows Ranger had approached the landowner’s legal team, which had indicated that any deed of easement could be drawn up at the landowner’s expense, that neither the charity nor its corporate trustee would need to be a signatory but had suggested that grazing terms and conditions be amended to restrict access for graziers to the land to the Skern gate or any gates from their land directly onto the Burrows.</w:t>
      </w:r>
    </w:p>
    <w:p w14:paraId="26C6507B" w14:textId="5851B5FA" w:rsidR="00D632C3" w:rsidRPr="00625C5A" w:rsidRDefault="00D632C3" w:rsidP="00625C5A">
      <w:pPr>
        <w:pStyle w:val="NoSpacing"/>
        <w:rPr>
          <w:rFonts w:ascii="Aptos" w:hAnsi="Aptos"/>
          <w:sz w:val="24"/>
          <w:szCs w:val="24"/>
          <w:lang w:bidi="en-US"/>
        </w:rPr>
      </w:pPr>
      <w:r w:rsidRPr="00625C5A">
        <w:rPr>
          <w:rFonts w:ascii="Aptos" w:hAnsi="Aptos"/>
          <w:sz w:val="24"/>
          <w:szCs w:val="24"/>
          <w:lang w:bidi="en-US"/>
        </w:rPr>
        <w:t xml:space="preserve">The committee noted that it had agreed to earmark the funds to instal the path required, estimated to be £34,724. The Burrows Ranger explained the process that would need to be </w:t>
      </w:r>
      <w:r w:rsidR="007B5C69" w:rsidRPr="00625C5A">
        <w:rPr>
          <w:rFonts w:ascii="Aptos" w:hAnsi="Aptos"/>
          <w:sz w:val="24"/>
          <w:szCs w:val="24"/>
          <w:lang w:bidi="en-US"/>
        </w:rPr>
        <w:t>u</w:t>
      </w:r>
      <w:r w:rsidRPr="00625C5A">
        <w:rPr>
          <w:rFonts w:ascii="Aptos" w:hAnsi="Aptos"/>
          <w:sz w:val="24"/>
          <w:szCs w:val="24"/>
          <w:lang w:bidi="en-US"/>
        </w:rPr>
        <w:t>ndertaken before any work could commence:</w:t>
      </w:r>
      <w:r w:rsidR="00625C5A" w:rsidRPr="00625C5A">
        <w:rPr>
          <w:rFonts w:ascii="Aptos" w:hAnsi="Aptos"/>
          <w:sz w:val="24"/>
          <w:szCs w:val="24"/>
          <w:lang w:bidi="en-US"/>
        </w:rPr>
        <w:t xml:space="preserve"> </w:t>
      </w:r>
      <w:r w:rsidRPr="00625C5A">
        <w:rPr>
          <w:rFonts w:ascii="Aptos" w:hAnsi="Aptos"/>
          <w:sz w:val="24"/>
          <w:szCs w:val="24"/>
          <w:lang w:bidi="en-US"/>
        </w:rPr>
        <w:t>The project plan would need to be presented to the landowner’s Community &amp; Resources committee and then to its Full Council. Planning permission would need to be sought, which would be at the expenses of the landowner.</w:t>
      </w:r>
    </w:p>
    <w:p w14:paraId="0F301805" w14:textId="77777777" w:rsidR="007B5C69" w:rsidRPr="00625C5A" w:rsidRDefault="007B5C69" w:rsidP="00D632C3">
      <w:pPr>
        <w:widowControl/>
        <w:pBdr>
          <w:bottom w:val="single" w:sz="12" w:space="1" w:color="auto"/>
        </w:pBdr>
        <w:autoSpaceDE/>
        <w:autoSpaceDN/>
        <w:adjustRightInd/>
        <w:spacing w:after="160" w:line="259" w:lineRule="auto"/>
        <w:rPr>
          <w:rFonts w:ascii="Aptos" w:hAnsi="Aptos" w:cs="Arial"/>
          <w:bCs/>
          <w:color w:val="000000" w:themeColor="text1"/>
          <w:sz w:val="12"/>
          <w:szCs w:val="12"/>
          <w:lang w:bidi="en-US"/>
        </w:rPr>
      </w:pPr>
    </w:p>
    <w:p w14:paraId="1F8E4B75" w14:textId="77777777" w:rsidR="00D632C3" w:rsidRPr="00625C5A" w:rsidRDefault="00D632C3" w:rsidP="00D632C3">
      <w:pPr>
        <w:pStyle w:val="NoSpacing"/>
        <w:rPr>
          <w:iCs/>
          <w:sz w:val="2"/>
          <w:szCs w:val="2"/>
          <w:lang w:bidi="en-US"/>
        </w:rPr>
      </w:pPr>
    </w:p>
    <w:p w14:paraId="6058D94F" w14:textId="41BE21F7" w:rsidR="008C02E9" w:rsidRDefault="008C02E9" w:rsidP="00306347">
      <w:pPr>
        <w:pStyle w:val="ListParagraph"/>
        <w:numPr>
          <w:ilvl w:val="0"/>
          <w:numId w:val="41"/>
        </w:numPr>
        <w:ind w:left="567" w:hanging="567"/>
        <w:rPr>
          <w:rFonts w:ascii="Aptos" w:hAnsi="Aptos" w:cs="Arial"/>
          <w:b/>
          <w:color w:val="000000" w:themeColor="text1"/>
          <w:lang w:bidi="en-US"/>
        </w:rPr>
      </w:pPr>
      <w:r w:rsidRPr="004C4456">
        <w:rPr>
          <w:rFonts w:ascii="Aptos" w:hAnsi="Aptos" w:cs="Arial"/>
          <w:b/>
          <w:color w:val="000000" w:themeColor="text1"/>
          <w:lang w:bidi="en-US"/>
        </w:rPr>
        <w:t xml:space="preserve">To note the annual grants as awarded by the Management Committee </w:t>
      </w:r>
    </w:p>
    <w:p w14:paraId="13D0CCFC" w14:textId="77777777" w:rsidR="004C4456" w:rsidRPr="004D06C8" w:rsidRDefault="004C4456" w:rsidP="004C4456">
      <w:pPr>
        <w:pStyle w:val="ListParagraph"/>
        <w:ind w:left="567"/>
        <w:rPr>
          <w:rFonts w:ascii="Aptos" w:hAnsi="Aptos" w:cs="Arial"/>
          <w:b/>
          <w:color w:val="000000" w:themeColor="text1"/>
          <w:sz w:val="12"/>
          <w:szCs w:val="12"/>
          <w:lang w:bidi="en-US"/>
        </w:rPr>
      </w:pPr>
    </w:p>
    <w:tbl>
      <w:tblPr>
        <w:tblW w:w="0" w:type="auto"/>
        <w:tblInd w:w="5" w:type="dxa"/>
        <w:tblLook w:val="04A0" w:firstRow="1" w:lastRow="0" w:firstColumn="1" w:lastColumn="0" w:noHBand="0" w:noVBand="1"/>
      </w:tblPr>
      <w:tblGrid>
        <w:gridCol w:w="3272"/>
        <w:gridCol w:w="1607"/>
        <w:gridCol w:w="1821"/>
        <w:gridCol w:w="3031"/>
      </w:tblGrid>
      <w:tr w:rsidR="00E2366A" w:rsidRPr="00D90017" w14:paraId="08F13A9E" w14:textId="77777777" w:rsidTr="00E2366A">
        <w:trPr>
          <w:trHeight w:val="709"/>
        </w:trPr>
        <w:tc>
          <w:tcPr>
            <w:tcW w:w="0" w:type="auto"/>
            <w:tcBorders>
              <w:top w:val="single" w:sz="4" w:space="0" w:color="auto"/>
              <w:left w:val="single" w:sz="4" w:space="0" w:color="auto"/>
              <w:bottom w:val="single" w:sz="4" w:space="0" w:color="auto"/>
              <w:right w:val="single" w:sz="4" w:space="0" w:color="auto"/>
            </w:tcBorders>
            <w:shd w:val="clear" w:color="000000" w:fill="C0E6F5"/>
            <w:vAlign w:val="center"/>
            <w:hideMark/>
          </w:tcPr>
          <w:p w14:paraId="43A0E178" w14:textId="77777777" w:rsidR="00E2366A" w:rsidRPr="00E2366A" w:rsidRDefault="00E2366A" w:rsidP="004C4456">
            <w:pPr>
              <w:widowControl/>
              <w:autoSpaceDE/>
              <w:autoSpaceDN/>
              <w:adjustRightInd/>
              <w:jc w:val="center"/>
              <w:rPr>
                <w:rFonts w:ascii="Aptos Narrow" w:hAnsi="Aptos Narrow"/>
                <w:b/>
                <w:bCs/>
                <w:color w:val="000000"/>
              </w:rPr>
            </w:pPr>
            <w:r w:rsidRPr="00E2366A">
              <w:rPr>
                <w:rFonts w:ascii="Aptos Narrow" w:hAnsi="Aptos Narrow"/>
                <w:b/>
                <w:bCs/>
                <w:color w:val="000000"/>
              </w:rPr>
              <w:t>Applicant Name</w:t>
            </w:r>
          </w:p>
        </w:tc>
        <w:tc>
          <w:tcPr>
            <w:tcW w:w="0" w:type="auto"/>
            <w:tcBorders>
              <w:top w:val="single" w:sz="4" w:space="0" w:color="auto"/>
              <w:left w:val="nil"/>
              <w:bottom w:val="single" w:sz="4" w:space="0" w:color="auto"/>
              <w:right w:val="single" w:sz="4" w:space="0" w:color="auto"/>
            </w:tcBorders>
            <w:shd w:val="clear" w:color="000000" w:fill="C0E6F5"/>
            <w:vAlign w:val="center"/>
            <w:hideMark/>
          </w:tcPr>
          <w:p w14:paraId="0DF69D87" w14:textId="1CC5524E" w:rsidR="00E2366A" w:rsidRPr="00E2366A" w:rsidRDefault="00E2366A" w:rsidP="004C4456">
            <w:pPr>
              <w:widowControl/>
              <w:autoSpaceDE/>
              <w:autoSpaceDN/>
              <w:adjustRightInd/>
              <w:jc w:val="center"/>
              <w:rPr>
                <w:rFonts w:ascii="Aptos Narrow" w:hAnsi="Aptos Narrow"/>
                <w:b/>
                <w:bCs/>
                <w:color w:val="000000"/>
              </w:rPr>
            </w:pPr>
            <w:r w:rsidRPr="00E2366A">
              <w:rPr>
                <w:rFonts w:ascii="Aptos Narrow" w:hAnsi="Aptos Narrow"/>
                <w:b/>
                <w:bCs/>
                <w:color w:val="000000"/>
              </w:rPr>
              <w:t>Ward</w:t>
            </w:r>
          </w:p>
        </w:tc>
        <w:tc>
          <w:tcPr>
            <w:tcW w:w="0" w:type="auto"/>
            <w:tcBorders>
              <w:top w:val="single" w:sz="4" w:space="0" w:color="auto"/>
              <w:left w:val="nil"/>
              <w:bottom w:val="single" w:sz="4" w:space="0" w:color="auto"/>
              <w:right w:val="single" w:sz="4" w:space="0" w:color="auto"/>
            </w:tcBorders>
            <w:shd w:val="clear" w:color="000000" w:fill="C0E6F5"/>
            <w:vAlign w:val="center"/>
            <w:hideMark/>
          </w:tcPr>
          <w:p w14:paraId="4905EADB" w14:textId="1C7271DB" w:rsidR="00E2366A" w:rsidRPr="00E2366A" w:rsidRDefault="00E2366A" w:rsidP="004C4456">
            <w:pPr>
              <w:widowControl/>
              <w:autoSpaceDE/>
              <w:autoSpaceDN/>
              <w:adjustRightInd/>
              <w:jc w:val="center"/>
              <w:rPr>
                <w:rFonts w:ascii="Aptos Narrow" w:hAnsi="Aptos Narrow"/>
                <w:b/>
                <w:bCs/>
                <w:color w:val="000000"/>
              </w:rPr>
            </w:pPr>
            <w:r w:rsidRPr="00E2366A">
              <w:rPr>
                <w:rFonts w:ascii="Aptos Narrow" w:hAnsi="Aptos Narrow"/>
                <w:b/>
                <w:bCs/>
                <w:color w:val="000000"/>
              </w:rPr>
              <w:t>GRANT REQUEST 2026/27</w:t>
            </w:r>
          </w:p>
        </w:tc>
        <w:tc>
          <w:tcPr>
            <w:tcW w:w="0" w:type="auto"/>
            <w:tcBorders>
              <w:top w:val="single" w:sz="4" w:space="0" w:color="auto"/>
              <w:left w:val="nil"/>
              <w:bottom w:val="single" w:sz="4" w:space="0" w:color="auto"/>
              <w:right w:val="single" w:sz="4" w:space="0" w:color="auto"/>
            </w:tcBorders>
            <w:shd w:val="clear" w:color="000000" w:fill="C0E6F5"/>
            <w:vAlign w:val="center"/>
            <w:hideMark/>
          </w:tcPr>
          <w:p w14:paraId="030FB0D9" w14:textId="77777777" w:rsidR="00E2366A" w:rsidRPr="00E2366A" w:rsidRDefault="00E2366A" w:rsidP="004C4456">
            <w:pPr>
              <w:widowControl/>
              <w:autoSpaceDE/>
              <w:autoSpaceDN/>
              <w:adjustRightInd/>
              <w:jc w:val="center"/>
              <w:rPr>
                <w:rFonts w:ascii="Aptos Narrow" w:hAnsi="Aptos Narrow"/>
                <w:b/>
                <w:bCs/>
                <w:color w:val="000000"/>
              </w:rPr>
            </w:pPr>
            <w:r w:rsidRPr="00E2366A">
              <w:rPr>
                <w:rFonts w:ascii="Aptos Narrow" w:hAnsi="Aptos Narrow"/>
                <w:b/>
                <w:bCs/>
                <w:color w:val="000000"/>
              </w:rPr>
              <w:t>Grant awarded by Charity Management Committee</w:t>
            </w:r>
          </w:p>
        </w:tc>
      </w:tr>
      <w:tr w:rsidR="00E2366A" w:rsidRPr="00D90017" w14:paraId="29E3429F" w14:textId="77777777" w:rsidTr="00625C5A">
        <w:trPr>
          <w:trHeight w:val="457"/>
        </w:trPr>
        <w:tc>
          <w:tcPr>
            <w:tcW w:w="0" w:type="auto"/>
            <w:tcBorders>
              <w:top w:val="nil"/>
              <w:left w:val="single" w:sz="4" w:space="0" w:color="auto"/>
              <w:bottom w:val="single" w:sz="4" w:space="0" w:color="000000"/>
              <w:right w:val="single" w:sz="4" w:space="0" w:color="auto"/>
            </w:tcBorders>
            <w:vAlign w:val="center"/>
            <w:hideMark/>
          </w:tcPr>
          <w:p w14:paraId="4930DEBC" w14:textId="77777777" w:rsidR="00E2366A" w:rsidRPr="00E2366A" w:rsidRDefault="00E2366A" w:rsidP="004C4456">
            <w:pPr>
              <w:widowControl/>
              <w:autoSpaceDE/>
              <w:autoSpaceDN/>
              <w:adjustRightInd/>
              <w:jc w:val="center"/>
              <w:rPr>
                <w:rFonts w:ascii="Aptos Display" w:hAnsi="Aptos Display"/>
                <w:color w:val="000000"/>
              </w:rPr>
            </w:pPr>
            <w:r w:rsidRPr="00E2366A">
              <w:rPr>
                <w:rFonts w:ascii="Aptos Display" w:hAnsi="Aptos Display"/>
                <w:color w:val="000000"/>
              </w:rPr>
              <w:t>Appledore Baptist Church</w:t>
            </w:r>
          </w:p>
        </w:tc>
        <w:tc>
          <w:tcPr>
            <w:tcW w:w="0" w:type="auto"/>
            <w:tcBorders>
              <w:top w:val="nil"/>
              <w:left w:val="single" w:sz="4" w:space="0" w:color="auto"/>
              <w:bottom w:val="single" w:sz="4" w:space="0" w:color="000000"/>
              <w:right w:val="single" w:sz="4" w:space="0" w:color="auto"/>
            </w:tcBorders>
            <w:noWrap/>
            <w:vAlign w:val="center"/>
            <w:hideMark/>
          </w:tcPr>
          <w:p w14:paraId="72DDB520" w14:textId="77777777" w:rsidR="00E2366A" w:rsidRPr="00E2366A" w:rsidRDefault="00E2366A" w:rsidP="004C4456">
            <w:pPr>
              <w:widowControl/>
              <w:autoSpaceDE/>
              <w:autoSpaceDN/>
              <w:adjustRightInd/>
              <w:jc w:val="center"/>
              <w:rPr>
                <w:rFonts w:ascii="Aptos Display" w:hAnsi="Aptos Display"/>
                <w:color w:val="000000"/>
              </w:rPr>
            </w:pPr>
            <w:r w:rsidRPr="00E2366A">
              <w:rPr>
                <w:rFonts w:ascii="Aptos Display" w:hAnsi="Aptos Display"/>
                <w:color w:val="000000"/>
              </w:rPr>
              <w:t>Appledore</w:t>
            </w:r>
          </w:p>
        </w:tc>
        <w:tc>
          <w:tcPr>
            <w:tcW w:w="0" w:type="auto"/>
            <w:tcBorders>
              <w:top w:val="nil"/>
              <w:left w:val="single" w:sz="4" w:space="0" w:color="auto"/>
              <w:bottom w:val="single" w:sz="4" w:space="0" w:color="000000"/>
              <w:right w:val="single" w:sz="4" w:space="0" w:color="auto"/>
            </w:tcBorders>
            <w:noWrap/>
            <w:vAlign w:val="center"/>
            <w:hideMark/>
          </w:tcPr>
          <w:p w14:paraId="3E7A7CDE" w14:textId="77777777" w:rsidR="00E2366A" w:rsidRPr="00E2366A" w:rsidRDefault="00E2366A" w:rsidP="004C4456">
            <w:pPr>
              <w:widowControl/>
              <w:autoSpaceDE/>
              <w:autoSpaceDN/>
              <w:adjustRightInd/>
              <w:jc w:val="center"/>
              <w:rPr>
                <w:rFonts w:ascii="Aptos Display" w:hAnsi="Aptos Display"/>
                <w:color w:val="000000"/>
              </w:rPr>
            </w:pPr>
            <w:r w:rsidRPr="00E2366A">
              <w:rPr>
                <w:rFonts w:ascii="Aptos Display" w:hAnsi="Aptos Display"/>
                <w:color w:val="000000"/>
              </w:rPr>
              <w:t>£5,000</w:t>
            </w:r>
          </w:p>
        </w:tc>
        <w:tc>
          <w:tcPr>
            <w:tcW w:w="0" w:type="auto"/>
            <w:tcBorders>
              <w:top w:val="nil"/>
              <w:left w:val="nil"/>
              <w:bottom w:val="single" w:sz="4" w:space="0" w:color="auto"/>
              <w:right w:val="single" w:sz="4" w:space="0" w:color="auto"/>
            </w:tcBorders>
            <w:noWrap/>
            <w:vAlign w:val="center"/>
            <w:hideMark/>
          </w:tcPr>
          <w:p w14:paraId="7C152E61" w14:textId="7D2BAD62" w:rsidR="00E2366A" w:rsidRPr="00E2366A" w:rsidRDefault="00E2366A" w:rsidP="004C4456">
            <w:pPr>
              <w:jc w:val="center"/>
              <w:rPr>
                <w:rFonts w:ascii="Aptos" w:hAnsi="Aptos"/>
                <w:color w:val="000000"/>
              </w:rPr>
            </w:pPr>
            <w:r w:rsidRPr="00E2366A">
              <w:rPr>
                <w:rFonts w:ascii="Aptos Display" w:hAnsi="Aptos Display"/>
                <w:color w:val="000000"/>
              </w:rPr>
              <w:t>£5,000.00</w:t>
            </w:r>
          </w:p>
        </w:tc>
      </w:tr>
      <w:tr w:rsidR="00E2366A" w:rsidRPr="00D90017" w14:paraId="6CC7F588" w14:textId="77777777" w:rsidTr="00E2366A">
        <w:trPr>
          <w:trHeight w:val="643"/>
        </w:trPr>
        <w:tc>
          <w:tcPr>
            <w:tcW w:w="0" w:type="auto"/>
            <w:tcBorders>
              <w:top w:val="nil"/>
              <w:left w:val="single" w:sz="4" w:space="0" w:color="auto"/>
              <w:bottom w:val="single" w:sz="4" w:space="0" w:color="auto"/>
              <w:right w:val="single" w:sz="4" w:space="0" w:color="auto"/>
            </w:tcBorders>
            <w:vAlign w:val="center"/>
            <w:hideMark/>
          </w:tcPr>
          <w:p w14:paraId="1D771BCD" w14:textId="77777777" w:rsidR="00E2366A" w:rsidRPr="00E2366A" w:rsidRDefault="00E2366A" w:rsidP="004C4456">
            <w:pPr>
              <w:widowControl/>
              <w:autoSpaceDE/>
              <w:autoSpaceDN/>
              <w:adjustRightInd/>
              <w:jc w:val="center"/>
              <w:rPr>
                <w:rFonts w:ascii="Aptos Display" w:hAnsi="Aptos Display"/>
                <w:color w:val="000000"/>
              </w:rPr>
            </w:pPr>
            <w:r w:rsidRPr="00E2366A">
              <w:rPr>
                <w:rFonts w:ascii="Aptos Display" w:hAnsi="Aptos Display"/>
                <w:color w:val="000000"/>
              </w:rPr>
              <w:t>1st Edgehill &amp; Torridge Scout Group</w:t>
            </w:r>
          </w:p>
        </w:tc>
        <w:tc>
          <w:tcPr>
            <w:tcW w:w="0" w:type="auto"/>
            <w:tcBorders>
              <w:top w:val="nil"/>
              <w:left w:val="nil"/>
              <w:bottom w:val="single" w:sz="4" w:space="0" w:color="auto"/>
              <w:right w:val="single" w:sz="4" w:space="0" w:color="auto"/>
            </w:tcBorders>
            <w:noWrap/>
            <w:vAlign w:val="center"/>
            <w:hideMark/>
          </w:tcPr>
          <w:p w14:paraId="7D724609" w14:textId="77777777" w:rsidR="00E2366A" w:rsidRPr="00E2366A" w:rsidRDefault="00E2366A" w:rsidP="004C4456">
            <w:pPr>
              <w:widowControl/>
              <w:autoSpaceDE/>
              <w:autoSpaceDN/>
              <w:adjustRightInd/>
              <w:jc w:val="center"/>
              <w:rPr>
                <w:rFonts w:ascii="Aptos Display" w:hAnsi="Aptos Display"/>
                <w:color w:val="000000"/>
              </w:rPr>
            </w:pPr>
            <w:r w:rsidRPr="00E2366A">
              <w:rPr>
                <w:rFonts w:ascii="Aptos Display" w:hAnsi="Aptos Display"/>
                <w:color w:val="000000"/>
              </w:rPr>
              <w:t>Northam</w:t>
            </w:r>
          </w:p>
        </w:tc>
        <w:tc>
          <w:tcPr>
            <w:tcW w:w="0" w:type="auto"/>
            <w:tcBorders>
              <w:top w:val="nil"/>
              <w:left w:val="nil"/>
              <w:bottom w:val="single" w:sz="4" w:space="0" w:color="auto"/>
              <w:right w:val="single" w:sz="4" w:space="0" w:color="auto"/>
            </w:tcBorders>
            <w:noWrap/>
            <w:vAlign w:val="center"/>
            <w:hideMark/>
          </w:tcPr>
          <w:p w14:paraId="23F5BAD0" w14:textId="462BC410" w:rsidR="00E2366A" w:rsidRPr="00E2366A" w:rsidRDefault="00E2366A" w:rsidP="004C4456">
            <w:pPr>
              <w:widowControl/>
              <w:autoSpaceDE/>
              <w:autoSpaceDN/>
              <w:adjustRightInd/>
              <w:jc w:val="center"/>
              <w:rPr>
                <w:rFonts w:ascii="Aptos Display" w:hAnsi="Aptos Display"/>
                <w:color w:val="000000"/>
              </w:rPr>
            </w:pPr>
            <w:r w:rsidRPr="00E2366A">
              <w:rPr>
                <w:rFonts w:ascii="Aptos Display" w:hAnsi="Aptos Display"/>
                <w:color w:val="000000"/>
              </w:rPr>
              <w:t>£2,000</w:t>
            </w:r>
          </w:p>
        </w:tc>
        <w:tc>
          <w:tcPr>
            <w:tcW w:w="0" w:type="auto"/>
            <w:tcBorders>
              <w:top w:val="single" w:sz="4" w:space="0" w:color="auto"/>
              <w:left w:val="nil"/>
              <w:bottom w:val="single" w:sz="4" w:space="0" w:color="auto"/>
              <w:right w:val="single" w:sz="4" w:space="0" w:color="auto"/>
            </w:tcBorders>
            <w:noWrap/>
            <w:vAlign w:val="center"/>
            <w:hideMark/>
          </w:tcPr>
          <w:p w14:paraId="250C74A3" w14:textId="564C9B5A" w:rsidR="00E2366A" w:rsidRPr="00E2366A" w:rsidRDefault="00E2366A" w:rsidP="004C4456">
            <w:pPr>
              <w:widowControl/>
              <w:autoSpaceDE/>
              <w:autoSpaceDN/>
              <w:adjustRightInd/>
              <w:jc w:val="center"/>
              <w:rPr>
                <w:rFonts w:ascii="Aptos Display" w:hAnsi="Aptos Display"/>
                <w:color w:val="000000"/>
              </w:rPr>
            </w:pPr>
            <w:r w:rsidRPr="00E2366A">
              <w:rPr>
                <w:rFonts w:ascii="Aptos Display" w:hAnsi="Aptos Display"/>
                <w:color w:val="000000"/>
              </w:rPr>
              <w:t>£2,000.00</w:t>
            </w:r>
          </w:p>
        </w:tc>
      </w:tr>
      <w:tr w:rsidR="00E2366A" w:rsidRPr="00D90017" w14:paraId="5B3467F7" w14:textId="77777777" w:rsidTr="00E2366A">
        <w:trPr>
          <w:trHeight w:val="673"/>
        </w:trPr>
        <w:tc>
          <w:tcPr>
            <w:tcW w:w="0" w:type="auto"/>
            <w:tcBorders>
              <w:top w:val="nil"/>
              <w:left w:val="single" w:sz="4" w:space="0" w:color="auto"/>
              <w:bottom w:val="single" w:sz="4" w:space="0" w:color="auto"/>
              <w:right w:val="single" w:sz="4" w:space="0" w:color="auto"/>
            </w:tcBorders>
            <w:vAlign w:val="center"/>
            <w:hideMark/>
          </w:tcPr>
          <w:p w14:paraId="7B9DB61A" w14:textId="77777777" w:rsidR="00E2366A" w:rsidRPr="00E2366A" w:rsidRDefault="00E2366A" w:rsidP="004C4456">
            <w:pPr>
              <w:widowControl/>
              <w:autoSpaceDE/>
              <w:autoSpaceDN/>
              <w:adjustRightInd/>
              <w:jc w:val="center"/>
              <w:rPr>
                <w:rFonts w:ascii="Aptos Display" w:hAnsi="Aptos Display"/>
                <w:color w:val="000000"/>
              </w:rPr>
            </w:pPr>
            <w:r w:rsidRPr="00E2366A">
              <w:rPr>
                <w:rFonts w:ascii="Aptos Display" w:hAnsi="Aptos Display"/>
                <w:color w:val="000000"/>
              </w:rPr>
              <w:t>Westward Ho! Community Association</w:t>
            </w:r>
          </w:p>
        </w:tc>
        <w:tc>
          <w:tcPr>
            <w:tcW w:w="0" w:type="auto"/>
            <w:tcBorders>
              <w:top w:val="nil"/>
              <w:left w:val="nil"/>
              <w:bottom w:val="single" w:sz="4" w:space="0" w:color="auto"/>
              <w:right w:val="single" w:sz="4" w:space="0" w:color="auto"/>
            </w:tcBorders>
            <w:noWrap/>
            <w:vAlign w:val="center"/>
            <w:hideMark/>
          </w:tcPr>
          <w:p w14:paraId="6C5FF0EA" w14:textId="77777777" w:rsidR="00E2366A" w:rsidRPr="00E2366A" w:rsidRDefault="00E2366A" w:rsidP="004C4456">
            <w:pPr>
              <w:widowControl/>
              <w:autoSpaceDE/>
              <w:autoSpaceDN/>
              <w:adjustRightInd/>
              <w:jc w:val="center"/>
              <w:rPr>
                <w:rFonts w:ascii="Aptos Display" w:hAnsi="Aptos Display"/>
                <w:color w:val="000000"/>
              </w:rPr>
            </w:pPr>
            <w:r w:rsidRPr="00E2366A">
              <w:rPr>
                <w:rFonts w:ascii="Aptos Display" w:hAnsi="Aptos Display"/>
                <w:color w:val="000000"/>
              </w:rPr>
              <w:t>Westward Ho!</w:t>
            </w:r>
          </w:p>
        </w:tc>
        <w:tc>
          <w:tcPr>
            <w:tcW w:w="0" w:type="auto"/>
            <w:tcBorders>
              <w:top w:val="nil"/>
              <w:left w:val="nil"/>
              <w:bottom w:val="single" w:sz="4" w:space="0" w:color="auto"/>
              <w:right w:val="single" w:sz="4" w:space="0" w:color="auto"/>
            </w:tcBorders>
            <w:noWrap/>
            <w:vAlign w:val="center"/>
            <w:hideMark/>
          </w:tcPr>
          <w:p w14:paraId="37AA2962" w14:textId="088DBECA" w:rsidR="00E2366A" w:rsidRPr="00E2366A" w:rsidRDefault="00E2366A" w:rsidP="004C4456">
            <w:pPr>
              <w:widowControl/>
              <w:autoSpaceDE/>
              <w:autoSpaceDN/>
              <w:adjustRightInd/>
              <w:jc w:val="center"/>
              <w:rPr>
                <w:rFonts w:ascii="Aptos Display" w:hAnsi="Aptos Display"/>
                <w:color w:val="000000"/>
              </w:rPr>
            </w:pPr>
            <w:r w:rsidRPr="00E2366A">
              <w:rPr>
                <w:rFonts w:ascii="Aptos Display" w:hAnsi="Aptos Display"/>
                <w:color w:val="000000"/>
              </w:rPr>
              <w:t>£2,400</w:t>
            </w:r>
          </w:p>
        </w:tc>
        <w:tc>
          <w:tcPr>
            <w:tcW w:w="0" w:type="auto"/>
            <w:tcBorders>
              <w:top w:val="nil"/>
              <w:left w:val="nil"/>
              <w:bottom w:val="single" w:sz="4" w:space="0" w:color="auto"/>
              <w:right w:val="single" w:sz="4" w:space="0" w:color="auto"/>
            </w:tcBorders>
            <w:noWrap/>
            <w:vAlign w:val="center"/>
            <w:hideMark/>
          </w:tcPr>
          <w:p w14:paraId="16026F7E" w14:textId="1A837645" w:rsidR="00E2366A" w:rsidRPr="00E2366A" w:rsidRDefault="00E2366A" w:rsidP="004C4456">
            <w:pPr>
              <w:widowControl/>
              <w:autoSpaceDE/>
              <w:autoSpaceDN/>
              <w:adjustRightInd/>
              <w:jc w:val="center"/>
              <w:rPr>
                <w:rFonts w:ascii="Aptos Display" w:hAnsi="Aptos Display"/>
                <w:color w:val="000000"/>
              </w:rPr>
            </w:pPr>
            <w:r w:rsidRPr="00E2366A">
              <w:rPr>
                <w:rFonts w:ascii="Aptos Display" w:hAnsi="Aptos Display"/>
                <w:color w:val="000000"/>
              </w:rPr>
              <w:t>£2,400.00</w:t>
            </w:r>
          </w:p>
        </w:tc>
      </w:tr>
      <w:tr w:rsidR="00E2366A" w:rsidRPr="00D90017" w14:paraId="5E37FB84" w14:textId="77777777" w:rsidTr="00E2366A">
        <w:trPr>
          <w:trHeight w:val="646"/>
        </w:trPr>
        <w:tc>
          <w:tcPr>
            <w:tcW w:w="0" w:type="auto"/>
            <w:tcBorders>
              <w:top w:val="nil"/>
              <w:left w:val="single" w:sz="4" w:space="0" w:color="auto"/>
              <w:bottom w:val="single" w:sz="4" w:space="0" w:color="000000"/>
              <w:right w:val="single" w:sz="4" w:space="0" w:color="auto"/>
            </w:tcBorders>
            <w:vAlign w:val="center"/>
            <w:hideMark/>
          </w:tcPr>
          <w:p w14:paraId="6AB4CF15" w14:textId="77777777" w:rsidR="00E2366A" w:rsidRPr="00E2366A" w:rsidRDefault="00E2366A" w:rsidP="004C4456">
            <w:pPr>
              <w:widowControl/>
              <w:autoSpaceDE/>
              <w:autoSpaceDN/>
              <w:adjustRightInd/>
              <w:jc w:val="center"/>
              <w:rPr>
                <w:rFonts w:ascii="Aptos Display" w:hAnsi="Aptos Display"/>
                <w:color w:val="000000"/>
              </w:rPr>
            </w:pPr>
            <w:r w:rsidRPr="00E2366A">
              <w:rPr>
                <w:rFonts w:ascii="Aptos Display" w:hAnsi="Aptos Display"/>
                <w:color w:val="000000"/>
              </w:rPr>
              <w:t>Bideford, Littleham, and Westward Ho! Cricket Club</w:t>
            </w:r>
          </w:p>
        </w:tc>
        <w:tc>
          <w:tcPr>
            <w:tcW w:w="0" w:type="auto"/>
            <w:tcBorders>
              <w:top w:val="nil"/>
              <w:left w:val="single" w:sz="4" w:space="0" w:color="auto"/>
              <w:bottom w:val="single" w:sz="4" w:space="0" w:color="000000"/>
              <w:right w:val="single" w:sz="4" w:space="0" w:color="auto"/>
            </w:tcBorders>
            <w:noWrap/>
            <w:vAlign w:val="center"/>
            <w:hideMark/>
          </w:tcPr>
          <w:p w14:paraId="35794520" w14:textId="77777777" w:rsidR="00E2366A" w:rsidRPr="00E2366A" w:rsidRDefault="00E2366A" w:rsidP="004C4456">
            <w:pPr>
              <w:widowControl/>
              <w:autoSpaceDE/>
              <w:autoSpaceDN/>
              <w:adjustRightInd/>
              <w:jc w:val="center"/>
              <w:rPr>
                <w:rFonts w:ascii="Aptos Display" w:hAnsi="Aptos Display"/>
                <w:color w:val="000000"/>
              </w:rPr>
            </w:pPr>
            <w:r w:rsidRPr="00E2366A">
              <w:rPr>
                <w:rFonts w:ascii="Aptos Display" w:hAnsi="Aptos Display"/>
                <w:color w:val="000000"/>
              </w:rPr>
              <w:t>Westward Ho!</w:t>
            </w:r>
          </w:p>
        </w:tc>
        <w:tc>
          <w:tcPr>
            <w:tcW w:w="0" w:type="auto"/>
            <w:tcBorders>
              <w:top w:val="nil"/>
              <w:left w:val="single" w:sz="4" w:space="0" w:color="auto"/>
              <w:bottom w:val="single" w:sz="4" w:space="0" w:color="000000"/>
              <w:right w:val="single" w:sz="4" w:space="0" w:color="auto"/>
            </w:tcBorders>
            <w:noWrap/>
            <w:vAlign w:val="center"/>
            <w:hideMark/>
          </w:tcPr>
          <w:p w14:paraId="085DB711" w14:textId="77777777" w:rsidR="00E2366A" w:rsidRPr="00E2366A" w:rsidRDefault="00E2366A" w:rsidP="004C4456">
            <w:pPr>
              <w:widowControl/>
              <w:autoSpaceDE/>
              <w:autoSpaceDN/>
              <w:adjustRightInd/>
              <w:jc w:val="center"/>
              <w:rPr>
                <w:rFonts w:ascii="Aptos Display" w:hAnsi="Aptos Display"/>
                <w:color w:val="000000"/>
              </w:rPr>
            </w:pPr>
            <w:r w:rsidRPr="00E2366A">
              <w:rPr>
                <w:rFonts w:ascii="Aptos Display" w:hAnsi="Aptos Display"/>
                <w:color w:val="000000"/>
              </w:rPr>
              <w:t>£5,000</w:t>
            </w:r>
          </w:p>
        </w:tc>
        <w:tc>
          <w:tcPr>
            <w:tcW w:w="0" w:type="auto"/>
            <w:tcBorders>
              <w:top w:val="nil"/>
              <w:left w:val="nil"/>
              <w:bottom w:val="single" w:sz="4" w:space="0" w:color="auto"/>
              <w:right w:val="single" w:sz="4" w:space="0" w:color="auto"/>
            </w:tcBorders>
            <w:noWrap/>
            <w:vAlign w:val="center"/>
            <w:hideMark/>
          </w:tcPr>
          <w:p w14:paraId="0E44C3DF" w14:textId="4C355BD9" w:rsidR="00E2366A" w:rsidRPr="00E2366A" w:rsidRDefault="00E2366A" w:rsidP="004C4456">
            <w:pPr>
              <w:widowControl/>
              <w:autoSpaceDE/>
              <w:autoSpaceDN/>
              <w:adjustRightInd/>
              <w:jc w:val="center"/>
              <w:rPr>
                <w:rFonts w:ascii="Aptos Display" w:hAnsi="Aptos Display"/>
              </w:rPr>
            </w:pPr>
            <w:r w:rsidRPr="00E2366A">
              <w:rPr>
                <w:rFonts w:ascii="Aptos Display" w:hAnsi="Aptos Display"/>
                <w:color w:val="000000"/>
              </w:rPr>
              <w:t>£2,500.00</w:t>
            </w:r>
          </w:p>
        </w:tc>
      </w:tr>
      <w:tr w:rsidR="00E2366A" w:rsidRPr="00D90017" w14:paraId="610FD29B" w14:textId="77777777" w:rsidTr="00625C5A">
        <w:trPr>
          <w:trHeight w:val="407"/>
        </w:trPr>
        <w:tc>
          <w:tcPr>
            <w:tcW w:w="0" w:type="auto"/>
            <w:tcBorders>
              <w:top w:val="nil"/>
              <w:left w:val="single" w:sz="4" w:space="0" w:color="auto"/>
              <w:bottom w:val="single" w:sz="4" w:space="0" w:color="auto"/>
              <w:right w:val="single" w:sz="4" w:space="0" w:color="auto"/>
            </w:tcBorders>
            <w:vAlign w:val="center"/>
            <w:hideMark/>
          </w:tcPr>
          <w:p w14:paraId="7432B537" w14:textId="77777777" w:rsidR="00E2366A" w:rsidRPr="00E2366A" w:rsidRDefault="00E2366A" w:rsidP="004C4456">
            <w:pPr>
              <w:widowControl/>
              <w:autoSpaceDE/>
              <w:autoSpaceDN/>
              <w:adjustRightInd/>
              <w:jc w:val="center"/>
              <w:rPr>
                <w:rFonts w:ascii="Aptos Display" w:hAnsi="Aptos Display"/>
                <w:color w:val="000000"/>
              </w:rPr>
            </w:pPr>
            <w:r w:rsidRPr="00E2366A">
              <w:rPr>
                <w:rFonts w:ascii="Aptos Display" w:hAnsi="Aptos Display"/>
                <w:color w:val="000000"/>
              </w:rPr>
              <w:t>FOTWHOP</w:t>
            </w:r>
          </w:p>
        </w:tc>
        <w:tc>
          <w:tcPr>
            <w:tcW w:w="0" w:type="auto"/>
            <w:tcBorders>
              <w:top w:val="nil"/>
              <w:left w:val="nil"/>
              <w:bottom w:val="single" w:sz="4" w:space="0" w:color="auto"/>
              <w:right w:val="single" w:sz="4" w:space="0" w:color="auto"/>
            </w:tcBorders>
            <w:noWrap/>
            <w:vAlign w:val="center"/>
            <w:hideMark/>
          </w:tcPr>
          <w:p w14:paraId="585F03C1" w14:textId="77777777" w:rsidR="00E2366A" w:rsidRPr="00E2366A" w:rsidRDefault="00E2366A" w:rsidP="004C4456">
            <w:pPr>
              <w:widowControl/>
              <w:autoSpaceDE/>
              <w:autoSpaceDN/>
              <w:adjustRightInd/>
              <w:jc w:val="center"/>
              <w:rPr>
                <w:rFonts w:ascii="Aptos Display" w:hAnsi="Aptos Display"/>
                <w:color w:val="000000"/>
              </w:rPr>
            </w:pPr>
            <w:r w:rsidRPr="00E2366A">
              <w:rPr>
                <w:rFonts w:ascii="Aptos Display" w:hAnsi="Aptos Display"/>
                <w:color w:val="000000"/>
              </w:rPr>
              <w:t>Westward Ho!</w:t>
            </w:r>
          </w:p>
        </w:tc>
        <w:tc>
          <w:tcPr>
            <w:tcW w:w="0" w:type="auto"/>
            <w:tcBorders>
              <w:top w:val="nil"/>
              <w:left w:val="nil"/>
              <w:bottom w:val="single" w:sz="4" w:space="0" w:color="auto"/>
              <w:right w:val="single" w:sz="4" w:space="0" w:color="auto"/>
            </w:tcBorders>
            <w:noWrap/>
            <w:vAlign w:val="center"/>
            <w:hideMark/>
          </w:tcPr>
          <w:p w14:paraId="501FD7DB" w14:textId="129B50D2" w:rsidR="00E2366A" w:rsidRPr="00E2366A" w:rsidRDefault="00E2366A" w:rsidP="004C4456">
            <w:pPr>
              <w:widowControl/>
              <w:autoSpaceDE/>
              <w:autoSpaceDN/>
              <w:adjustRightInd/>
              <w:jc w:val="center"/>
              <w:rPr>
                <w:rFonts w:ascii="Aptos Display" w:hAnsi="Aptos Display"/>
                <w:color w:val="000000"/>
              </w:rPr>
            </w:pPr>
            <w:r w:rsidRPr="00E2366A">
              <w:rPr>
                <w:rFonts w:ascii="Aptos Display" w:hAnsi="Aptos Display"/>
                <w:color w:val="000000"/>
              </w:rPr>
              <w:t>£168</w:t>
            </w:r>
          </w:p>
        </w:tc>
        <w:tc>
          <w:tcPr>
            <w:tcW w:w="0" w:type="auto"/>
            <w:tcBorders>
              <w:top w:val="single" w:sz="4" w:space="0" w:color="auto"/>
              <w:left w:val="nil"/>
              <w:bottom w:val="single" w:sz="4" w:space="0" w:color="auto"/>
              <w:right w:val="single" w:sz="4" w:space="0" w:color="auto"/>
            </w:tcBorders>
            <w:noWrap/>
            <w:vAlign w:val="center"/>
            <w:hideMark/>
          </w:tcPr>
          <w:p w14:paraId="70A8D71B" w14:textId="3CA37DA6" w:rsidR="00E2366A" w:rsidRPr="00E2366A" w:rsidRDefault="00E2366A" w:rsidP="004C4456">
            <w:pPr>
              <w:widowControl/>
              <w:autoSpaceDE/>
              <w:autoSpaceDN/>
              <w:adjustRightInd/>
              <w:jc w:val="center"/>
              <w:rPr>
                <w:rFonts w:ascii="Aptos Display" w:hAnsi="Aptos Display"/>
                <w:color w:val="000000"/>
              </w:rPr>
            </w:pPr>
            <w:r w:rsidRPr="00E2366A">
              <w:rPr>
                <w:rFonts w:ascii="Aptos Display" w:hAnsi="Aptos Display"/>
                <w:color w:val="000000"/>
              </w:rPr>
              <w:t>£168.00</w:t>
            </w:r>
          </w:p>
        </w:tc>
      </w:tr>
      <w:tr w:rsidR="00E2366A" w:rsidRPr="00D90017" w14:paraId="18307734" w14:textId="77777777" w:rsidTr="00625C5A">
        <w:trPr>
          <w:trHeight w:val="413"/>
        </w:trPr>
        <w:tc>
          <w:tcPr>
            <w:tcW w:w="0" w:type="auto"/>
            <w:tcBorders>
              <w:top w:val="nil"/>
              <w:left w:val="single" w:sz="4" w:space="0" w:color="auto"/>
              <w:bottom w:val="single" w:sz="4" w:space="0" w:color="auto"/>
              <w:right w:val="single" w:sz="4" w:space="0" w:color="auto"/>
            </w:tcBorders>
            <w:vAlign w:val="center"/>
            <w:hideMark/>
          </w:tcPr>
          <w:p w14:paraId="3E233B0B" w14:textId="77777777" w:rsidR="00E2366A" w:rsidRPr="00E2366A" w:rsidRDefault="00E2366A" w:rsidP="004C4456">
            <w:pPr>
              <w:widowControl/>
              <w:autoSpaceDE/>
              <w:autoSpaceDN/>
              <w:adjustRightInd/>
              <w:jc w:val="center"/>
              <w:rPr>
                <w:rFonts w:ascii="Aptos Display" w:hAnsi="Aptos Display"/>
                <w:color w:val="000000"/>
              </w:rPr>
            </w:pPr>
            <w:r w:rsidRPr="00E2366A">
              <w:rPr>
                <w:rFonts w:ascii="Aptos Display" w:hAnsi="Aptos Display"/>
                <w:color w:val="000000"/>
              </w:rPr>
              <w:t>Appledore Hall Trust</w:t>
            </w:r>
          </w:p>
        </w:tc>
        <w:tc>
          <w:tcPr>
            <w:tcW w:w="0" w:type="auto"/>
            <w:tcBorders>
              <w:top w:val="nil"/>
              <w:left w:val="nil"/>
              <w:bottom w:val="single" w:sz="4" w:space="0" w:color="auto"/>
              <w:right w:val="single" w:sz="4" w:space="0" w:color="auto"/>
            </w:tcBorders>
            <w:noWrap/>
            <w:vAlign w:val="center"/>
            <w:hideMark/>
          </w:tcPr>
          <w:p w14:paraId="689CEBB0" w14:textId="77777777" w:rsidR="00E2366A" w:rsidRPr="00E2366A" w:rsidRDefault="00E2366A" w:rsidP="004C4456">
            <w:pPr>
              <w:widowControl/>
              <w:autoSpaceDE/>
              <w:autoSpaceDN/>
              <w:adjustRightInd/>
              <w:jc w:val="center"/>
              <w:rPr>
                <w:rFonts w:ascii="Aptos Display" w:hAnsi="Aptos Display"/>
                <w:color w:val="000000"/>
              </w:rPr>
            </w:pPr>
            <w:r w:rsidRPr="00E2366A">
              <w:rPr>
                <w:rFonts w:ascii="Aptos Display" w:hAnsi="Aptos Display"/>
                <w:color w:val="000000"/>
              </w:rPr>
              <w:t>Appledore</w:t>
            </w:r>
          </w:p>
        </w:tc>
        <w:tc>
          <w:tcPr>
            <w:tcW w:w="0" w:type="auto"/>
            <w:tcBorders>
              <w:top w:val="nil"/>
              <w:left w:val="nil"/>
              <w:bottom w:val="single" w:sz="4" w:space="0" w:color="auto"/>
              <w:right w:val="single" w:sz="4" w:space="0" w:color="auto"/>
            </w:tcBorders>
            <w:noWrap/>
            <w:vAlign w:val="center"/>
            <w:hideMark/>
          </w:tcPr>
          <w:p w14:paraId="670A9ED8" w14:textId="77B9F0E5" w:rsidR="00E2366A" w:rsidRPr="00E2366A" w:rsidRDefault="00E2366A" w:rsidP="004C4456">
            <w:pPr>
              <w:widowControl/>
              <w:autoSpaceDE/>
              <w:autoSpaceDN/>
              <w:adjustRightInd/>
              <w:jc w:val="center"/>
              <w:rPr>
                <w:rFonts w:ascii="Aptos Display" w:hAnsi="Aptos Display"/>
                <w:color w:val="000000"/>
              </w:rPr>
            </w:pPr>
            <w:r w:rsidRPr="00E2366A">
              <w:rPr>
                <w:rFonts w:ascii="Aptos Display" w:hAnsi="Aptos Display"/>
                <w:color w:val="000000"/>
              </w:rPr>
              <w:t>£3,896.08</w:t>
            </w:r>
          </w:p>
        </w:tc>
        <w:tc>
          <w:tcPr>
            <w:tcW w:w="0" w:type="auto"/>
            <w:tcBorders>
              <w:top w:val="nil"/>
              <w:left w:val="nil"/>
              <w:bottom w:val="single" w:sz="4" w:space="0" w:color="auto"/>
              <w:right w:val="single" w:sz="4" w:space="0" w:color="auto"/>
            </w:tcBorders>
            <w:noWrap/>
            <w:vAlign w:val="center"/>
            <w:hideMark/>
          </w:tcPr>
          <w:p w14:paraId="1D7CB17E" w14:textId="79E873B4" w:rsidR="00E2366A" w:rsidRPr="00E2366A" w:rsidRDefault="00E2366A" w:rsidP="004C4456">
            <w:pPr>
              <w:widowControl/>
              <w:autoSpaceDE/>
              <w:autoSpaceDN/>
              <w:adjustRightInd/>
              <w:jc w:val="center"/>
              <w:rPr>
                <w:rFonts w:ascii="Aptos Display" w:hAnsi="Aptos Display"/>
                <w:color w:val="000000"/>
              </w:rPr>
            </w:pPr>
            <w:r w:rsidRPr="00E2366A">
              <w:rPr>
                <w:rFonts w:ascii="Aptos Display" w:hAnsi="Aptos Display"/>
                <w:color w:val="000000"/>
              </w:rPr>
              <w:t>£1,000.00</w:t>
            </w:r>
          </w:p>
        </w:tc>
      </w:tr>
      <w:tr w:rsidR="00E2366A" w:rsidRPr="00D90017" w14:paraId="1FD0B5DF" w14:textId="77777777" w:rsidTr="00625C5A">
        <w:trPr>
          <w:trHeight w:val="418"/>
        </w:trPr>
        <w:tc>
          <w:tcPr>
            <w:tcW w:w="0" w:type="auto"/>
            <w:tcBorders>
              <w:top w:val="nil"/>
              <w:left w:val="single" w:sz="4" w:space="0" w:color="auto"/>
              <w:bottom w:val="single" w:sz="4" w:space="0" w:color="auto"/>
              <w:right w:val="single" w:sz="4" w:space="0" w:color="auto"/>
            </w:tcBorders>
            <w:vAlign w:val="center"/>
            <w:hideMark/>
          </w:tcPr>
          <w:p w14:paraId="6A4637CF" w14:textId="77777777" w:rsidR="00E2366A" w:rsidRPr="00E2366A" w:rsidRDefault="00E2366A" w:rsidP="004C4456">
            <w:pPr>
              <w:widowControl/>
              <w:autoSpaceDE/>
              <w:autoSpaceDN/>
              <w:adjustRightInd/>
              <w:jc w:val="center"/>
              <w:rPr>
                <w:rFonts w:ascii="Aptos Display" w:hAnsi="Aptos Display"/>
                <w:color w:val="000000"/>
              </w:rPr>
            </w:pPr>
            <w:r w:rsidRPr="00E2366A">
              <w:rPr>
                <w:rFonts w:ascii="Aptos Display" w:hAnsi="Aptos Display"/>
                <w:color w:val="000000"/>
              </w:rPr>
              <w:t>St Marys Hall</w:t>
            </w:r>
          </w:p>
        </w:tc>
        <w:tc>
          <w:tcPr>
            <w:tcW w:w="0" w:type="auto"/>
            <w:tcBorders>
              <w:top w:val="nil"/>
              <w:left w:val="nil"/>
              <w:bottom w:val="single" w:sz="4" w:space="0" w:color="auto"/>
              <w:right w:val="single" w:sz="4" w:space="0" w:color="auto"/>
            </w:tcBorders>
            <w:noWrap/>
            <w:vAlign w:val="center"/>
            <w:hideMark/>
          </w:tcPr>
          <w:p w14:paraId="22D7F2FE" w14:textId="77777777" w:rsidR="00E2366A" w:rsidRPr="00E2366A" w:rsidRDefault="00E2366A" w:rsidP="004C4456">
            <w:pPr>
              <w:widowControl/>
              <w:autoSpaceDE/>
              <w:autoSpaceDN/>
              <w:adjustRightInd/>
              <w:jc w:val="center"/>
              <w:rPr>
                <w:rFonts w:ascii="Aptos Display" w:hAnsi="Aptos Display"/>
                <w:color w:val="000000"/>
              </w:rPr>
            </w:pPr>
            <w:r w:rsidRPr="00E2366A">
              <w:rPr>
                <w:rFonts w:ascii="Aptos Display" w:hAnsi="Aptos Display"/>
                <w:color w:val="000000"/>
              </w:rPr>
              <w:t>Appledore</w:t>
            </w:r>
          </w:p>
        </w:tc>
        <w:tc>
          <w:tcPr>
            <w:tcW w:w="0" w:type="auto"/>
            <w:tcBorders>
              <w:top w:val="nil"/>
              <w:left w:val="nil"/>
              <w:bottom w:val="single" w:sz="4" w:space="0" w:color="auto"/>
              <w:right w:val="single" w:sz="4" w:space="0" w:color="auto"/>
            </w:tcBorders>
            <w:noWrap/>
            <w:vAlign w:val="center"/>
            <w:hideMark/>
          </w:tcPr>
          <w:p w14:paraId="5191B83D" w14:textId="4C2B419E" w:rsidR="00E2366A" w:rsidRPr="00E2366A" w:rsidRDefault="00E2366A" w:rsidP="004C4456">
            <w:pPr>
              <w:widowControl/>
              <w:autoSpaceDE/>
              <w:autoSpaceDN/>
              <w:adjustRightInd/>
              <w:jc w:val="center"/>
              <w:rPr>
                <w:rFonts w:ascii="Aptos Display" w:hAnsi="Aptos Display"/>
                <w:color w:val="000000"/>
              </w:rPr>
            </w:pPr>
            <w:r w:rsidRPr="00E2366A">
              <w:rPr>
                <w:rFonts w:ascii="Aptos Display" w:hAnsi="Aptos Display"/>
                <w:color w:val="000000"/>
              </w:rPr>
              <w:t>£2,500</w:t>
            </w:r>
          </w:p>
        </w:tc>
        <w:tc>
          <w:tcPr>
            <w:tcW w:w="0" w:type="auto"/>
            <w:tcBorders>
              <w:top w:val="nil"/>
              <w:left w:val="nil"/>
              <w:bottom w:val="single" w:sz="4" w:space="0" w:color="auto"/>
              <w:right w:val="single" w:sz="4" w:space="0" w:color="auto"/>
            </w:tcBorders>
            <w:noWrap/>
            <w:vAlign w:val="center"/>
            <w:hideMark/>
          </w:tcPr>
          <w:p w14:paraId="5E55DE51" w14:textId="0ABA0555" w:rsidR="00E2366A" w:rsidRPr="00E2366A" w:rsidRDefault="00E2366A" w:rsidP="004C4456">
            <w:pPr>
              <w:widowControl/>
              <w:autoSpaceDE/>
              <w:autoSpaceDN/>
              <w:adjustRightInd/>
              <w:jc w:val="center"/>
              <w:rPr>
                <w:rFonts w:ascii="Aptos Display" w:hAnsi="Aptos Display"/>
                <w:color w:val="000000"/>
              </w:rPr>
            </w:pPr>
            <w:r w:rsidRPr="00E2366A">
              <w:rPr>
                <w:rFonts w:ascii="Aptos Display" w:hAnsi="Aptos Display"/>
                <w:color w:val="000000"/>
              </w:rPr>
              <w:t>£2,500.00</w:t>
            </w:r>
          </w:p>
        </w:tc>
      </w:tr>
      <w:tr w:rsidR="00E2366A" w:rsidRPr="00D90017" w14:paraId="489A5883" w14:textId="77777777" w:rsidTr="00625C5A">
        <w:trPr>
          <w:trHeight w:val="411"/>
        </w:trPr>
        <w:tc>
          <w:tcPr>
            <w:tcW w:w="0" w:type="auto"/>
            <w:tcBorders>
              <w:top w:val="nil"/>
              <w:left w:val="single" w:sz="4" w:space="0" w:color="auto"/>
              <w:bottom w:val="single" w:sz="4" w:space="0" w:color="auto"/>
              <w:right w:val="single" w:sz="4" w:space="0" w:color="auto"/>
            </w:tcBorders>
            <w:vAlign w:val="center"/>
            <w:hideMark/>
          </w:tcPr>
          <w:p w14:paraId="173DA885" w14:textId="77777777" w:rsidR="00E2366A" w:rsidRPr="00E2366A" w:rsidRDefault="00E2366A" w:rsidP="004C4456">
            <w:pPr>
              <w:widowControl/>
              <w:autoSpaceDE/>
              <w:autoSpaceDN/>
              <w:adjustRightInd/>
              <w:jc w:val="center"/>
              <w:rPr>
                <w:rFonts w:ascii="Aptos Display" w:hAnsi="Aptos Display"/>
                <w:color w:val="000000"/>
              </w:rPr>
            </w:pPr>
            <w:r w:rsidRPr="00E2366A">
              <w:rPr>
                <w:rFonts w:ascii="Aptos Display" w:hAnsi="Aptos Display"/>
                <w:color w:val="000000"/>
              </w:rPr>
              <w:t>Northam Methodist Church</w:t>
            </w:r>
          </w:p>
        </w:tc>
        <w:tc>
          <w:tcPr>
            <w:tcW w:w="0" w:type="auto"/>
            <w:tcBorders>
              <w:top w:val="nil"/>
              <w:left w:val="nil"/>
              <w:bottom w:val="single" w:sz="4" w:space="0" w:color="auto"/>
              <w:right w:val="single" w:sz="4" w:space="0" w:color="auto"/>
            </w:tcBorders>
            <w:noWrap/>
            <w:vAlign w:val="center"/>
            <w:hideMark/>
          </w:tcPr>
          <w:p w14:paraId="3376C392" w14:textId="77777777" w:rsidR="00E2366A" w:rsidRPr="00E2366A" w:rsidRDefault="00E2366A" w:rsidP="004C4456">
            <w:pPr>
              <w:widowControl/>
              <w:autoSpaceDE/>
              <w:autoSpaceDN/>
              <w:adjustRightInd/>
              <w:jc w:val="center"/>
              <w:rPr>
                <w:rFonts w:ascii="Aptos Display" w:hAnsi="Aptos Display"/>
                <w:color w:val="000000"/>
              </w:rPr>
            </w:pPr>
            <w:r w:rsidRPr="00E2366A">
              <w:rPr>
                <w:rFonts w:ascii="Aptos Display" w:hAnsi="Aptos Display"/>
                <w:color w:val="000000"/>
              </w:rPr>
              <w:t>Northam</w:t>
            </w:r>
          </w:p>
        </w:tc>
        <w:tc>
          <w:tcPr>
            <w:tcW w:w="0" w:type="auto"/>
            <w:tcBorders>
              <w:top w:val="nil"/>
              <w:left w:val="nil"/>
              <w:bottom w:val="single" w:sz="4" w:space="0" w:color="auto"/>
              <w:right w:val="single" w:sz="4" w:space="0" w:color="auto"/>
            </w:tcBorders>
            <w:noWrap/>
            <w:vAlign w:val="center"/>
            <w:hideMark/>
          </w:tcPr>
          <w:p w14:paraId="6E3975ED" w14:textId="6AA50F31" w:rsidR="00E2366A" w:rsidRPr="00E2366A" w:rsidRDefault="00E2366A" w:rsidP="004C4456">
            <w:pPr>
              <w:widowControl/>
              <w:autoSpaceDE/>
              <w:autoSpaceDN/>
              <w:adjustRightInd/>
              <w:jc w:val="center"/>
              <w:rPr>
                <w:rFonts w:ascii="Aptos Display" w:hAnsi="Aptos Display"/>
                <w:color w:val="000000"/>
              </w:rPr>
            </w:pPr>
            <w:r w:rsidRPr="00E2366A">
              <w:rPr>
                <w:rFonts w:ascii="Aptos Display" w:hAnsi="Aptos Display"/>
                <w:color w:val="000000"/>
              </w:rPr>
              <w:t>£810</w:t>
            </w:r>
          </w:p>
        </w:tc>
        <w:tc>
          <w:tcPr>
            <w:tcW w:w="0" w:type="auto"/>
            <w:tcBorders>
              <w:top w:val="nil"/>
              <w:left w:val="nil"/>
              <w:bottom w:val="single" w:sz="4" w:space="0" w:color="auto"/>
              <w:right w:val="single" w:sz="4" w:space="0" w:color="auto"/>
            </w:tcBorders>
            <w:noWrap/>
            <w:vAlign w:val="center"/>
            <w:hideMark/>
          </w:tcPr>
          <w:p w14:paraId="2D6E06A6" w14:textId="0B849D86" w:rsidR="00E2366A" w:rsidRPr="00E2366A" w:rsidRDefault="00E2366A" w:rsidP="004C4456">
            <w:pPr>
              <w:widowControl/>
              <w:autoSpaceDE/>
              <w:autoSpaceDN/>
              <w:adjustRightInd/>
              <w:jc w:val="center"/>
              <w:rPr>
                <w:rFonts w:ascii="Aptos Display" w:hAnsi="Aptos Display"/>
                <w:color w:val="000000"/>
              </w:rPr>
            </w:pPr>
            <w:r w:rsidRPr="00E2366A">
              <w:rPr>
                <w:rFonts w:ascii="Aptos Display" w:hAnsi="Aptos Display"/>
                <w:color w:val="000000"/>
              </w:rPr>
              <w:t>£810.00</w:t>
            </w:r>
          </w:p>
        </w:tc>
      </w:tr>
      <w:tr w:rsidR="00E2366A" w:rsidRPr="00D90017" w14:paraId="7E96C9E4" w14:textId="77777777" w:rsidTr="00E2366A">
        <w:trPr>
          <w:trHeight w:val="458"/>
        </w:trPr>
        <w:tc>
          <w:tcPr>
            <w:tcW w:w="0" w:type="auto"/>
            <w:vMerge w:val="restart"/>
            <w:tcBorders>
              <w:top w:val="nil"/>
              <w:left w:val="single" w:sz="4" w:space="0" w:color="auto"/>
              <w:bottom w:val="single" w:sz="4" w:space="0" w:color="000000"/>
              <w:right w:val="single" w:sz="4" w:space="0" w:color="auto"/>
            </w:tcBorders>
            <w:vAlign w:val="center"/>
            <w:hideMark/>
          </w:tcPr>
          <w:p w14:paraId="7DE4C5FD" w14:textId="77777777" w:rsidR="00E2366A" w:rsidRPr="00E2366A" w:rsidRDefault="00E2366A" w:rsidP="004C4456">
            <w:pPr>
              <w:widowControl/>
              <w:autoSpaceDE/>
              <w:autoSpaceDN/>
              <w:adjustRightInd/>
              <w:jc w:val="center"/>
              <w:rPr>
                <w:rFonts w:ascii="Aptos Display" w:hAnsi="Aptos Display"/>
                <w:color w:val="000000"/>
              </w:rPr>
            </w:pPr>
            <w:r w:rsidRPr="00E2366A">
              <w:rPr>
                <w:rFonts w:ascii="Aptos Display" w:hAnsi="Aptos Display"/>
                <w:color w:val="000000"/>
              </w:rPr>
              <w:t>Friends of Northam School</w:t>
            </w:r>
          </w:p>
        </w:tc>
        <w:tc>
          <w:tcPr>
            <w:tcW w:w="0" w:type="auto"/>
            <w:vMerge w:val="restart"/>
            <w:tcBorders>
              <w:top w:val="nil"/>
              <w:left w:val="single" w:sz="4" w:space="0" w:color="auto"/>
              <w:bottom w:val="single" w:sz="4" w:space="0" w:color="000000"/>
              <w:right w:val="single" w:sz="4" w:space="0" w:color="auto"/>
            </w:tcBorders>
            <w:noWrap/>
            <w:vAlign w:val="center"/>
            <w:hideMark/>
          </w:tcPr>
          <w:p w14:paraId="4C8C6981" w14:textId="08885299" w:rsidR="00E2366A" w:rsidRPr="00E2366A" w:rsidRDefault="00E2366A" w:rsidP="004C4456">
            <w:pPr>
              <w:widowControl/>
              <w:autoSpaceDE/>
              <w:autoSpaceDN/>
              <w:adjustRightInd/>
              <w:jc w:val="center"/>
              <w:rPr>
                <w:rFonts w:ascii="Aptos Display" w:hAnsi="Aptos Display"/>
                <w:color w:val="000000"/>
              </w:rPr>
            </w:pPr>
            <w:r w:rsidRPr="00E2366A">
              <w:rPr>
                <w:rFonts w:ascii="Aptos Display" w:hAnsi="Aptos Display"/>
                <w:color w:val="000000"/>
              </w:rPr>
              <w:t>Northam</w:t>
            </w:r>
          </w:p>
        </w:tc>
        <w:tc>
          <w:tcPr>
            <w:tcW w:w="0" w:type="auto"/>
            <w:vMerge w:val="restart"/>
            <w:tcBorders>
              <w:top w:val="nil"/>
              <w:left w:val="single" w:sz="4" w:space="0" w:color="auto"/>
              <w:bottom w:val="single" w:sz="4" w:space="0" w:color="000000"/>
              <w:right w:val="single" w:sz="4" w:space="0" w:color="auto"/>
            </w:tcBorders>
            <w:noWrap/>
            <w:vAlign w:val="center"/>
            <w:hideMark/>
          </w:tcPr>
          <w:p w14:paraId="41B85799" w14:textId="545787C0" w:rsidR="00E2366A" w:rsidRPr="00E2366A" w:rsidRDefault="00E2366A" w:rsidP="004C4456">
            <w:pPr>
              <w:widowControl/>
              <w:autoSpaceDE/>
              <w:autoSpaceDN/>
              <w:adjustRightInd/>
              <w:jc w:val="center"/>
              <w:rPr>
                <w:rFonts w:ascii="Aptos Display" w:hAnsi="Aptos Display"/>
                <w:color w:val="000000"/>
              </w:rPr>
            </w:pPr>
            <w:r w:rsidRPr="00E2366A">
              <w:rPr>
                <w:rFonts w:ascii="Aptos Display" w:hAnsi="Aptos Display"/>
                <w:color w:val="000000"/>
              </w:rPr>
              <w:t>£5,040</w:t>
            </w:r>
          </w:p>
        </w:tc>
        <w:tc>
          <w:tcPr>
            <w:tcW w:w="0" w:type="auto"/>
            <w:vMerge w:val="restart"/>
            <w:tcBorders>
              <w:top w:val="nil"/>
              <w:left w:val="single" w:sz="4" w:space="0" w:color="auto"/>
              <w:bottom w:val="single" w:sz="4" w:space="0" w:color="000000"/>
              <w:right w:val="single" w:sz="4" w:space="0" w:color="auto"/>
            </w:tcBorders>
            <w:noWrap/>
            <w:vAlign w:val="center"/>
            <w:hideMark/>
          </w:tcPr>
          <w:p w14:paraId="0423734D" w14:textId="77777777" w:rsidR="00E2366A" w:rsidRDefault="00E2366A" w:rsidP="004C4456">
            <w:pPr>
              <w:widowControl/>
              <w:autoSpaceDE/>
              <w:autoSpaceDN/>
              <w:adjustRightInd/>
              <w:jc w:val="center"/>
              <w:rPr>
                <w:rFonts w:ascii="Aptos Display" w:hAnsi="Aptos Display"/>
                <w:color w:val="000000"/>
              </w:rPr>
            </w:pPr>
            <w:r w:rsidRPr="00E2366A">
              <w:rPr>
                <w:rFonts w:ascii="Aptos Display" w:hAnsi="Aptos Display"/>
                <w:color w:val="000000"/>
              </w:rPr>
              <w:t>£2,</w:t>
            </w:r>
            <w:r w:rsidR="00312E42">
              <w:rPr>
                <w:rFonts w:ascii="Aptos Display" w:hAnsi="Aptos Display"/>
                <w:color w:val="000000"/>
              </w:rPr>
              <w:t>500</w:t>
            </w:r>
          </w:p>
          <w:p w14:paraId="58056B56" w14:textId="774B27DB" w:rsidR="00312E42" w:rsidRPr="00E2366A" w:rsidRDefault="00312E42" w:rsidP="004C4456">
            <w:pPr>
              <w:widowControl/>
              <w:autoSpaceDE/>
              <w:autoSpaceDN/>
              <w:adjustRightInd/>
              <w:jc w:val="center"/>
              <w:rPr>
                <w:rFonts w:ascii="Aptos Display" w:hAnsi="Aptos Display"/>
                <w:color w:val="000000"/>
              </w:rPr>
            </w:pPr>
          </w:p>
        </w:tc>
      </w:tr>
      <w:tr w:rsidR="00E2366A" w:rsidRPr="00D90017" w14:paraId="06A9197B" w14:textId="77777777" w:rsidTr="00625C5A">
        <w:trPr>
          <w:trHeight w:val="458"/>
        </w:trPr>
        <w:tc>
          <w:tcPr>
            <w:tcW w:w="0" w:type="auto"/>
            <w:vMerge/>
            <w:tcBorders>
              <w:top w:val="nil"/>
              <w:left w:val="single" w:sz="4" w:space="0" w:color="auto"/>
              <w:bottom w:val="single" w:sz="4" w:space="0" w:color="000000"/>
              <w:right w:val="single" w:sz="4" w:space="0" w:color="auto"/>
            </w:tcBorders>
            <w:vAlign w:val="center"/>
            <w:hideMark/>
          </w:tcPr>
          <w:p w14:paraId="011012C2" w14:textId="77777777" w:rsidR="00E2366A" w:rsidRPr="00E2366A" w:rsidRDefault="00E2366A" w:rsidP="004C4456">
            <w:pPr>
              <w:widowControl/>
              <w:autoSpaceDE/>
              <w:autoSpaceDN/>
              <w:adjustRightInd/>
              <w:jc w:val="center"/>
              <w:rPr>
                <w:rFonts w:ascii="Aptos Display" w:hAnsi="Aptos Display"/>
                <w:color w:val="000000"/>
              </w:rPr>
            </w:pPr>
          </w:p>
        </w:tc>
        <w:tc>
          <w:tcPr>
            <w:tcW w:w="0" w:type="auto"/>
            <w:vMerge/>
            <w:tcBorders>
              <w:top w:val="nil"/>
              <w:left w:val="single" w:sz="4" w:space="0" w:color="auto"/>
              <w:bottom w:val="single" w:sz="4" w:space="0" w:color="000000"/>
              <w:right w:val="single" w:sz="4" w:space="0" w:color="auto"/>
            </w:tcBorders>
            <w:vAlign w:val="center"/>
            <w:hideMark/>
          </w:tcPr>
          <w:p w14:paraId="60AC3DE5" w14:textId="77777777" w:rsidR="00E2366A" w:rsidRPr="00E2366A" w:rsidRDefault="00E2366A" w:rsidP="004C4456">
            <w:pPr>
              <w:widowControl/>
              <w:autoSpaceDE/>
              <w:autoSpaceDN/>
              <w:adjustRightInd/>
              <w:jc w:val="center"/>
              <w:rPr>
                <w:rFonts w:ascii="Aptos Display" w:hAnsi="Aptos Display"/>
                <w:color w:val="000000"/>
              </w:rPr>
            </w:pPr>
          </w:p>
        </w:tc>
        <w:tc>
          <w:tcPr>
            <w:tcW w:w="0" w:type="auto"/>
            <w:vMerge/>
            <w:tcBorders>
              <w:top w:val="nil"/>
              <w:left w:val="single" w:sz="4" w:space="0" w:color="auto"/>
              <w:bottom w:val="single" w:sz="4" w:space="0" w:color="000000"/>
              <w:right w:val="single" w:sz="4" w:space="0" w:color="auto"/>
            </w:tcBorders>
            <w:vAlign w:val="center"/>
            <w:hideMark/>
          </w:tcPr>
          <w:p w14:paraId="4ACF547B" w14:textId="77777777" w:rsidR="00E2366A" w:rsidRPr="00E2366A" w:rsidRDefault="00E2366A" w:rsidP="004C4456">
            <w:pPr>
              <w:widowControl/>
              <w:autoSpaceDE/>
              <w:autoSpaceDN/>
              <w:adjustRightInd/>
              <w:jc w:val="center"/>
              <w:rPr>
                <w:rFonts w:ascii="Aptos Display" w:hAnsi="Aptos Display"/>
                <w:color w:val="000000"/>
              </w:rPr>
            </w:pPr>
          </w:p>
        </w:tc>
        <w:tc>
          <w:tcPr>
            <w:tcW w:w="0" w:type="auto"/>
            <w:vMerge/>
            <w:tcBorders>
              <w:top w:val="nil"/>
              <w:left w:val="single" w:sz="4" w:space="0" w:color="auto"/>
              <w:bottom w:val="single" w:sz="4" w:space="0" w:color="000000"/>
              <w:right w:val="single" w:sz="4" w:space="0" w:color="auto"/>
            </w:tcBorders>
            <w:vAlign w:val="center"/>
            <w:hideMark/>
          </w:tcPr>
          <w:p w14:paraId="0EE8D345" w14:textId="77777777" w:rsidR="00E2366A" w:rsidRPr="00E2366A" w:rsidRDefault="00E2366A" w:rsidP="004C4456">
            <w:pPr>
              <w:widowControl/>
              <w:autoSpaceDE/>
              <w:autoSpaceDN/>
              <w:adjustRightInd/>
              <w:jc w:val="center"/>
              <w:rPr>
                <w:rFonts w:ascii="Aptos Display" w:hAnsi="Aptos Display"/>
                <w:color w:val="000000"/>
              </w:rPr>
            </w:pPr>
          </w:p>
        </w:tc>
      </w:tr>
      <w:tr w:rsidR="00E2366A" w:rsidRPr="00D90017" w14:paraId="4E6CADD6" w14:textId="77777777" w:rsidTr="00E2366A">
        <w:trPr>
          <w:trHeight w:val="500"/>
        </w:trPr>
        <w:tc>
          <w:tcPr>
            <w:tcW w:w="0" w:type="auto"/>
            <w:vMerge w:val="restart"/>
            <w:tcBorders>
              <w:top w:val="nil"/>
              <w:left w:val="single" w:sz="4" w:space="0" w:color="auto"/>
              <w:bottom w:val="single" w:sz="4" w:space="0" w:color="000000"/>
              <w:right w:val="single" w:sz="4" w:space="0" w:color="auto"/>
            </w:tcBorders>
            <w:vAlign w:val="center"/>
            <w:hideMark/>
          </w:tcPr>
          <w:p w14:paraId="2091DE2F" w14:textId="77777777" w:rsidR="00E2366A" w:rsidRPr="00E2366A" w:rsidRDefault="00E2366A" w:rsidP="004C4456">
            <w:pPr>
              <w:widowControl/>
              <w:autoSpaceDE/>
              <w:autoSpaceDN/>
              <w:adjustRightInd/>
              <w:jc w:val="center"/>
              <w:rPr>
                <w:rFonts w:ascii="Aptos Display" w:hAnsi="Aptos Display"/>
                <w:color w:val="000000"/>
              </w:rPr>
            </w:pPr>
            <w:r w:rsidRPr="00E2366A">
              <w:rPr>
                <w:rFonts w:ascii="Aptos Display" w:hAnsi="Aptos Display"/>
                <w:color w:val="000000"/>
              </w:rPr>
              <w:t>The Appledore Book Festivals Schools Outreach Programme</w:t>
            </w:r>
          </w:p>
        </w:tc>
        <w:tc>
          <w:tcPr>
            <w:tcW w:w="0" w:type="auto"/>
            <w:vMerge w:val="restart"/>
            <w:tcBorders>
              <w:top w:val="nil"/>
              <w:left w:val="single" w:sz="4" w:space="0" w:color="auto"/>
              <w:bottom w:val="single" w:sz="4" w:space="0" w:color="000000"/>
              <w:right w:val="single" w:sz="4" w:space="0" w:color="auto"/>
            </w:tcBorders>
            <w:noWrap/>
            <w:vAlign w:val="center"/>
            <w:hideMark/>
          </w:tcPr>
          <w:p w14:paraId="1705745D" w14:textId="77777777" w:rsidR="00E2366A" w:rsidRPr="00E2366A" w:rsidRDefault="00E2366A" w:rsidP="004C4456">
            <w:pPr>
              <w:widowControl/>
              <w:autoSpaceDE/>
              <w:autoSpaceDN/>
              <w:adjustRightInd/>
              <w:jc w:val="center"/>
              <w:rPr>
                <w:rFonts w:ascii="Aptos Display" w:hAnsi="Aptos Display"/>
                <w:color w:val="000000"/>
              </w:rPr>
            </w:pPr>
            <w:r w:rsidRPr="00E2366A">
              <w:rPr>
                <w:rFonts w:ascii="Aptos Display" w:hAnsi="Aptos Display"/>
                <w:color w:val="000000"/>
              </w:rPr>
              <w:t>Appledore</w:t>
            </w:r>
          </w:p>
        </w:tc>
        <w:tc>
          <w:tcPr>
            <w:tcW w:w="0" w:type="auto"/>
            <w:vMerge w:val="restart"/>
            <w:tcBorders>
              <w:top w:val="nil"/>
              <w:left w:val="single" w:sz="4" w:space="0" w:color="auto"/>
              <w:bottom w:val="single" w:sz="4" w:space="0" w:color="000000"/>
              <w:right w:val="single" w:sz="4" w:space="0" w:color="auto"/>
            </w:tcBorders>
            <w:noWrap/>
            <w:vAlign w:val="center"/>
            <w:hideMark/>
          </w:tcPr>
          <w:p w14:paraId="474DCB9B" w14:textId="77777777" w:rsidR="00E2366A" w:rsidRPr="00E2366A" w:rsidRDefault="00E2366A" w:rsidP="004C4456">
            <w:pPr>
              <w:widowControl/>
              <w:autoSpaceDE/>
              <w:autoSpaceDN/>
              <w:adjustRightInd/>
              <w:jc w:val="center"/>
              <w:rPr>
                <w:rFonts w:ascii="Aptos Display" w:hAnsi="Aptos Display"/>
                <w:color w:val="000000"/>
              </w:rPr>
            </w:pPr>
            <w:r w:rsidRPr="00E2366A">
              <w:rPr>
                <w:rFonts w:ascii="Aptos Display" w:hAnsi="Aptos Display"/>
                <w:color w:val="000000"/>
              </w:rPr>
              <w:t>£2,000</w:t>
            </w:r>
          </w:p>
        </w:tc>
        <w:tc>
          <w:tcPr>
            <w:tcW w:w="0" w:type="auto"/>
            <w:vMerge w:val="restart"/>
            <w:tcBorders>
              <w:top w:val="nil"/>
              <w:left w:val="single" w:sz="4" w:space="0" w:color="auto"/>
              <w:bottom w:val="single" w:sz="4" w:space="0" w:color="000000"/>
              <w:right w:val="single" w:sz="4" w:space="0" w:color="auto"/>
            </w:tcBorders>
            <w:noWrap/>
            <w:vAlign w:val="center"/>
            <w:hideMark/>
          </w:tcPr>
          <w:p w14:paraId="0E88DF84" w14:textId="77777777" w:rsidR="00E2366A" w:rsidRPr="00E2366A" w:rsidRDefault="00E2366A" w:rsidP="004C4456">
            <w:pPr>
              <w:widowControl/>
              <w:autoSpaceDE/>
              <w:autoSpaceDN/>
              <w:adjustRightInd/>
              <w:jc w:val="center"/>
              <w:rPr>
                <w:rFonts w:ascii="Aptos Display" w:hAnsi="Aptos Display"/>
              </w:rPr>
            </w:pPr>
            <w:r w:rsidRPr="00E2366A">
              <w:rPr>
                <w:rFonts w:ascii="Aptos Display" w:hAnsi="Aptos Display"/>
              </w:rPr>
              <w:t>£750</w:t>
            </w:r>
          </w:p>
        </w:tc>
      </w:tr>
      <w:tr w:rsidR="00E2366A" w:rsidRPr="00D90017" w14:paraId="6A37EB2B" w14:textId="77777777" w:rsidTr="00E2366A">
        <w:trPr>
          <w:trHeight w:val="458"/>
        </w:trPr>
        <w:tc>
          <w:tcPr>
            <w:tcW w:w="0" w:type="auto"/>
            <w:vMerge/>
            <w:tcBorders>
              <w:top w:val="nil"/>
              <w:left w:val="single" w:sz="4" w:space="0" w:color="auto"/>
              <w:bottom w:val="single" w:sz="4" w:space="0" w:color="000000"/>
              <w:right w:val="single" w:sz="4" w:space="0" w:color="auto"/>
            </w:tcBorders>
            <w:vAlign w:val="center"/>
            <w:hideMark/>
          </w:tcPr>
          <w:p w14:paraId="7FD7556F" w14:textId="77777777" w:rsidR="00E2366A" w:rsidRPr="00E2366A" w:rsidRDefault="00E2366A" w:rsidP="004C4456">
            <w:pPr>
              <w:widowControl/>
              <w:autoSpaceDE/>
              <w:autoSpaceDN/>
              <w:adjustRightInd/>
              <w:jc w:val="center"/>
              <w:rPr>
                <w:rFonts w:ascii="Aptos Display" w:hAnsi="Aptos Display"/>
                <w:color w:val="000000"/>
              </w:rPr>
            </w:pPr>
          </w:p>
        </w:tc>
        <w:tc>
          <w:tcPr>
            <w:tcW w:w="0" w:type="auto"/>
            <w:vMerge/>
            <w:tcBorders>
              <w:top w:val="nil"/>
              <w:left w:val="single" w:sz="4" w:space="0" w:color="auto"/>
              <w:bottom w:val="single" w:sz="4" w:space="0" w:color="000000"/>
              <w:right w:val="single" w:sz="4" w:space="0" w:color="auto"/>
            </w:tcBorders>
            <w:vAlign w:val="center"/>
            <w:hideMark/>
          </w:tcPr>
          <w:p w14:paraId="02F57332" w14:textId="77777777" w:rsidR="00E2366A" w:rsidRPr="00E2366A" w:rsidRDefault="00E2366A" w:rsidP="004C4456">
            <w:pPr>
              <w:widowControl/>
              <w:autoSpaceDE/>
              <w:autoSpaceDN/>
              <w:adjustRightInd/>
              <w:jc w:val="center"/>
              <w:rPr>
                <w:rFonts w:ascii="Aptos Display" w:hAnsi="Aptos Display"/>
                <w:color w:val="000000"/>
              </w:rPr>
            </w:pPr>
          </w:p>
        </w:tc>
        <w:tc>
          <w:tcPr>
            <w:tcW w:w="0" w:type="auto"/>
            <w:vMerge/>
            <w:tcBorders>
              <w:top w:val="nil"/>
              <w:left w:val="single" w:sz="4" w:space="0" w:color="auto"/>
              <w:bottom w:val="single" w:sz="4" w:space="0" w:color="000000"/>
              <w:right w:val="single" w:sz="4" w:space="0" w:color="auto"/>
            </w:tcBorders>
            <w:vAlign w:val="center"/>
            <w:hideMark/>
          </w:tcPr>
          <w:p w14:paraId="1D50FFFC" w14:textId="77777777" w:rsidR="00E2366A" w:rsidRPr="00E2366A" w:rsidRDefault="00E2366A" w:rsidP="004C4456">
            <w:pPr>
              <w:widowControl/>
              <w:autoSpaceDE/>
              <w:autoSpaceDN/>
              <w:adjustRightInd/>
              <w:jc w:val="center"/>
              <w:rPr>
                <w:rFonts w:ascii="Aptos Display" w:hAnsi="Aptos Display"/>
                <w:color w:val="000000"/>
              </w:rPr>
            </w:pPr>
          </w:p>
        </w:tc>
        <w:tc>
          <w:tcPr>
            <w:tcW w:w="0" w:type="auto"/>
            <w:vMerge/>
            <w:tcBorders>
              <w:top w:val="nil"/>
              <w:left w:val="single" w:sz="4" w:space="0" w:color="auto"/>
              <w:bottom w:val="single" w:sz="4" w:space="0" w:color="000000"/>
              <w:right w:val="single" w:sz="4" w:space="0" w:color="auto"/>
            </w:tcBorders>
            <w:vAlign w:val="center"/>
            <w:hideMark/>
          </w:tcPr>
          <w:p w14:paraId="47793094" w14:textId="77777777" w:rsidR="00E2366A" w:rsidRPr="00E2366A" w:rsidRDefault="00E2366A" w:rsidP="004C4456">
            <w:pPr>
              <w:widowControl/>
              <w:autoSpaceDE/>
              <w:autoSpaceDN/>
              <w:adjustRightInd/>
              <w:jc w:val="center"/>
              <w:rPr>
                <w:rFonts w:ascii="Aptos Display" w:hAnsi="Aptos Display"/>
              </w:rPr>
            </w:pPr>
          </w:p>
        </w:tc>
      </w:tr>
      <w:tr w:rsidR="00E2366A" w:rsidRPr="00D90017" w14:paraId="2C948AB0" w14:textId="77777777" w:rsidTr="00E2366A">
        <w:trPr>
          <w:trHeight w:val="500"/>
        </w:trPr>
        <w:tc>
          <w:tcPr>
            <w:tcW w:w="0" w:type="auto"/>
            <w:tcBorders>
              <w:top w:val="nil"/>
              <w:left w:val="single" w:sz="4" w:space="0" w:color="auto"/>
              <w:bottom w:val="single" w:sz="4" w:space="0" w:color="auto"/>
              <w:right w:val="single" w:sz="4" w:space="0" w:color="auto"/>
            </w:tcBorders>
            <w:vAlign w:val="center"/>
            <w:hideMark/>
          </w:tcPr>
          <w:p w14:paraId="7688863E" w14:textId="77777777" w:rsidR="00E2366A" w:rsidRPr="00E2366A" w:rsidRDefault="00E2366A" w:rsidP="004C4456">
            <w:pPr>
              <w:widowControl/>
              <w:autoSpaceDE/>
              <w:autoSpaceDN/>
              <w:adjustRightInd/>
              <w:jc w:val="center"/>
              <w:rPr>
                <w:rFonts w:ascii="Aptos Display" w:hAnsi="Aptos Display"/>
                <w:color w:val="000000"/>
              </w:rPr>
            </w:pPr>
            <w:r w:rsidRPr="00E2366A">
              <w:rPr>
                <w:rFonts w:ascii="Aptos Display" w:hAnsi="Aptos Display"/>
                <w:color w:val="000000"/>
              </w:rPr>
              <w:t>Exclamation Youth Theatre</w:t>
            </w:r>
          </w:p>
        </w:tc>
        <w:tc>
          <w:tcPr>
            <w:tcW w:w="0" w:type="auto"/>
            <w:tcBorders>
              <w:top w:val="nil"/>
              <w:left w:val="nil"/>
              <w:bottom w:val="single" w:sz="4" w:space="0" w:color="auto"/>
              <w:right w:val="single" w:sz="4" w:space="0" w:color="auto"/>
            </w:tcBorders>
            <w:noWrap/>
            <w:vAlign w:val="center"/>
            <w:hideMark/>
          </w:tcPr>
          <w:p w14:paraId="6E930157" w14:textId="77777777" w:rsidR="00E2366A" w:rsidRPr="00E2366A" w:rsidRDefault="00E2366A" w:rsidP="004C4456">
            <w:pPr>
              <w:widowControl/>
              <w:autoSpaceDE/>
              <w:autoSpaceDN/>
              <w:adjustRightInd/>
              <w:jc w:val="center"/>
              <w:rPr>
                <w:rFonts w:ascii="Aptos Display" w:hAnsi="Aptos Display"/>
                <w:color w:val="000000"/>
              </w:rPr>
            </w:pPr>
            <w:r w:rsidRPr="00E2366A">
              <w:rPr>
                <w:rFonts w:ascii="Aptos Display" w:hAnsi="Aptos Display"/>
                <w:color w:val="000000"/>
              </w:rPr>
              <w:t>Westward Ho!</w:t>
            </w:r>
          </w:p>
        </w:tc>
        <w:tc>
          <w:tcPr>
            <w:tcW w:w="0" w:type="auto"/>
            <w:tcBorders>
              <w:top w:val="nil"/>
              <w:left w:val="nil"/>
              <w:bottom w:val="single" w:sz="4" w:space="0" w:color="auto"/>
              <w:right w:val="single" w:sz="4" w:space="0" w:color="auto"/>
            </w:tcBorders>
            <w:noWrap/>
            <w:vAlign w:val="center"/>
            <w:hideMark/>
          </w:tcPr>
          <w:p w14:paraId="18A75A86" w14:textId="77777777" w:rsidR="00E2366A" w:rsidRPr="00E2366A" w:rsidRDefault="00E2366A" w:rsidP="004C4456">
            <w:pPr>
              <w:widowControl/>
              <w:autoSpaceDE/>
              <w:autoSpaceDN/>
              <w:adjustRightInd/>
              <w:jc w:val="center"/>
              <w:rPr>
                <w:rFonts w:ascii="Aptos Display" w:hAnsi="Aptos Display"/>
                <w:color w:val="000000"/>
              </w:rPr>
            </w:pPr>
            <w:r w:rsidRPr="00E2366A">
              <w:rPr>
                <w:rFonts w:ascii="Aptos Display" w:hAnsi="Aptos Display"/>
                <w:color w:val="000000"/>
              </w:rPr>
              <w:t>£1,500.00</w:t>
            </w:r>
          </w:p>
        </w:tc>
        <w:tc>
          <w:tcPr>
            <w:tcW w:w="0" w:type="auto"/>
            <w:tcBorders>
              <w:top w:val="nil"/>
              <w:left w:val="nil"/>
              <w:bottom w:val="single" w:sz="4" w:space="0" w:color="auto"/>
              <w:right w:val="single" w:sz="4" w:space="0" w:color="auto"/>
            </w:tcBorders>
            <w:noWrap/>
            <w:vAlign w:val="center"/>
            <w:hideMark/>
          </w:tcPr>
          <w:p w14:paraId="67487A27" w14:textId="6CF499D5" w:rsidR="00E2366A" w:rsidRPr="00E2366A" w:rsidRDefault="00E2366A" w:rsidP="004C4456">
            <w:pPr>
              <w:widowControl/>
              <w:autoSpaceDE/>
              <w:autoSpaceDN/>
              <w:adjustRightInd/>
              <w:jc w:val="center"/>
              <w:rPr>
                <w:rFonts w:ascii="Aptos Display" w:hAnsi="Aptos Display"/>
                <w:color w:val="000000"/>
              </w:rPr>
            </w:pPr>
            <w:r w:rsidRPr="00E2366A">
              <w:rPr>
                <w:rFonts w:ascii="Aptos Display" w:hAnsi="Aptos Display"/>
                <w:color w:val="000000"/>
              </w:rPr>
              <w:t>£1,500.00</w:t>
            </w:r>
          </w:p>
        </w:tc>
      </w:tr>
      <w:tr w:rsidR="00E2366A" w:rsidRPr="00D90017" w14:paraId="3EE7AB26" w14:textId="77777777" w:rsidTr="00E2366A">
        <w:trPr>
          <w:trHeight w:val="500"/>
        </w:trPr>
        <w:tc>
          <w:tcPr>
            <w:tcW w:w="0" w:type="auto"/>
            <w:tcBorders>
              <w:top w:val="nil"/>
              <w:left w:val="single" w:sz="4" w:space="0" w:color="auto"/>
              <w:bottom w:val="single" w:sz="4" w:space="0" w:color="auto"/>
              <w:right w:val="single" w:sz="4" w:space="0" w:color="auto"/>
            </w:tcBorders>
            <w:vAlign w:val="center"/>
            <w:hideMark/>
          </w:tcPr>
          <w:p w14:paraId="25115D3F" w14:textId="77777777" w:rsidR="00E2366A" w:rsidRPr="00E2366A" w:rsidRDefault="00E2366A" w:rsidP="004C4456">
            <w:pPr>
              <w:widowControl/>
              <w:autoSpaceDE/>
              <w:autoSpaceDN/>
              <w:adjustRightInd/>
              <w:jc w:val="center"/>
              <w:rPr>
                <w:rFonts w:ascii="Aptos Display" w:hAnsi="Aptos Display"/>
              </w:rPr>
            </w:pPr>
            <w:r w:rsidRPr="00E2366A">
              <w:rPr>
                <w:rFonts w:ascii="Aptos Display" w:hAnsi="Aptos Display"/>
              </w:rPr>
              <w:t>Northam Lions Football Club</w:t>
            </w:r>
          </w:p>
        </w:tc>
        <w:tc>
          <w:tcPr>
            <w:tcW w:w="0" w:type="auto"/>
            <w:tcBorders>
              <w:top w:val="nil"/>
              <w:left w:val="nil"/>
              <w:bottom w:val="single" w:sz="4" w:space="0" w:color="auto"/>
              <w:right w:val="single" w:sz="4" w:space="0" w:color="auto"/>
            </w:tcBorders>
            <w:noWrap/>
            <w:vAlign w:val="center"/>
            <w:hideMark/>
          </w:tcPr>
          <w:p w14:paraId="2632F322" w14:textId="77777777" w:rsidR="00E2366A" w:rsidRPr="00E2366A" w:rsidRDefault="00E2366A" w:rsidP="004C4456">
            <w:pPr>
              <w:widowControl/>
              <w:autoSpaceDE/>
              <w:autoSpaceDN/>
              <w:adjustRightInd/>
              <w:jc w:val="center"/>
              <w:rPr>
                <w:rFonts w:ascii="Aptos Display" w:hAnsi="Aptos Display"/>
              </w:rPr>
            </w:pPr>
            <w:r w:rsidRPr="00E2366A">
              <w:rPr>
                <w:rFonts w:ascii="Aptos Display" w:hAnsi="Aptos Display"/>
              </w:rPr>
              <w:t>Northam</w:t>
            </w:r>
          </w:p>
        </w:tc>
        <w:tc>
          <w:tcPr>
            <w:tcW w:w="0" w:type="auto"/>
            <w:tcBorders>
              <w:top w:val="nil"/>
              <w:left w:val="nil"/>
              <w:bottom w:val="single" w:sz="4" w:space="0" w:color="auto"/>
              <w:right w:val="single" w:sz="4" w:space="0" w:color="auto"/>
            </w:tcBorders>
            <w:noWrap/>
            <w:vAlign w:val="center"/>
            <w:hideMark/>
          </w:tcPr>
          <w:p w14:paraId="0BA63081" w14:textId="63D55623" w:rsidR="00E2366A" w:rsidRPr="00E2366A" w:rsidRDefault="00E2366A" w:rsidP="004C4456">
            <w:pPr>
              <w:widowControl/>
              <w:autoSpaceDE/>
              <w:autoSpaceDN/>
              <w:adjustRightInd/>
              <w:jc w:val="center"/>
              <w:rPr>
                <w:rFonts w:ascii="Aptos Display" w:hAnsi="Aptos Display"/>
              </w:rPr>
            </w:pPr>
            <w:r w:rsidRPr="00E2366A">
              <w:rPr>
                <w:rFonts w:ascii="Aptos Display" w:hAnsi="Aptos Display"/>
              </w:rPr>
              <w:t>£5,000</w:t>
            </w:r>
          </w:p>
        </w:tc>
        <w:tc>
          <w:tcPr>
            <w:tcW w:w="0" w:type="auto"/>
            <w:tcBorders>
              <w:top w:val="nil"/>
              <w:left w:val="nil"/>
              <w:bottom w:val="single" w:sz="4" w:space="0" w:color="auto"/>
              <w:right w:val="single" w:sz="4" w:space="0" w:color="auto"/>
            </w:tcBorders>
            <w:noWrap/>
            <w:vAlign w:val="center"/>
            <w:hideMark/>
          </w:tcPr>
          <w:p w14:paraId="019F6D7B" w14:textId="53BBFB90" w:rsidR="00E2366A" w:rsidRPr="00E2366A" w:rsidRDefault="00E2366A" w:rsidP="004C4456">
            <w:pPr>
              <w:widowControl/>
              <w:autoSpaceDE/>
              <w:autoSpaceDN/>
              <w:adjustRightInd/>
              <w:jc w:val="center"/>
              <w:rPr>
                <w:rFonts w:ascii="Aptos Display" w:hAnsi="Aptos Display"/>
              </w:rPr>
            </w:pPr>
            <w:r w:rsidRPr="00E2366A">
              <w:rPr>
                <w:rFonts w:ascii="Aptos Display" w:hAnsi="Aptos Display"/>
              </w:rPr>
              <w:t>£2,000.00</w:t>
            </w:r>
          </w:p>
        </w:tc>
      </w:tr>
      <w:tr w:rsidR="00E2366A" w:rsidRPr="00D90017" w14:paraId="0CF80158" w14:textId="77777777" w:rsidTr="004D06C8">
        <w:trPr>
          <w:trHeight w:val="462"/>
        </w:trPr>
        <w:tc>
          <w:tcPr>
            <w:tcW w:w="0" w:type="auto"/>
            <w:tcBorders>
              <w:top w:val="nil"/>
              <w:left w:val="nil"/>
              <w:bottom w:val="nil"/>
              <w:right w:val="nil"/>
            </w:tcBorders>
            <w:noWrap/>
            <w:vAlign w:val="center"/>
          </w:tcPr>
          <w:p w14:paraId="424D25BE" w14:textId="77777777" w:rsidR="00E2366A" w:rsidRPr="00D90017" w:rsidRDefault="00E2366A" w:rsidP="004C4456">
            <w:pPr>
              <w:widowControl/>
              <w:autoSpaceDE/>
              <w:autoSpaceDN/>
              <w:adjustRightInd/>
              <w:jc w:val="center"/>
              <w:rPr>
                <w:rFonts w:ascii="Aptos Display" w:hAnsi="Aptos Display"/>
                <w:b/>
                <w:bCs/>
                <w:color w:val="000000"/>
                <w:sz w:val="22"/>
                <w:szCs w:val="22"/>
              </w:rPr>
            </w:pPr>
          </w:p>
        </w:tc>
        <w:tc>
          <w:tcPr>
            <w:tcW w:w="0" w:type="auto"/>
            <w:tcBorders>
              <w:top w:val="nil"/>
              <w:left w:val="nil"/>
              <w:bottom w:val="nil"/>
              <w:right w:val="nil"/>
            </w:tcBorders>
            <w:noWrap/>
            <w:vAlign w:val="center"/>
          </w:tcPr>
          <w:p w14:paraId="24ADB6E7" w14:textId="77777777" w:rsidR="00E2366A" w:rsidRPr="00D90017" w:rsidRDefault="00E2366A" w:rsidP="004C4456">
            <w:pPr>
              <w:widowControl/>
              <w:autoSpaceDE/>
              <w:autoSpaceDN/>
              <w:adjustRightInd/>
              <w:jc w:val="center"/>
              <w:rPr>
                <w:sz w:val="20"/>
                <w:szCs w:val="20"/>
              </w:rPr>
            </w:pPr>
          </w:p>
        </w:tc>
        <w:tc>
          <w:tcPr>
            <w:tcW w:w="0" w:type="auto"/>
            <w:tcBorders>
              <w:top w:val="nil"/>
              <w:left w:val="nil"/>
              <w:bottom w:val="nil"/>
              <w:right w:val="nil"/>
            </w:tcBorders>
            <w:noWrap/>
            <w:vAlign w:val="center"/>
          </w:tcPr>
          <w:p w14:paraId="374E7D55" w14:textId="3DEE0380" w:rsidR="00E2366A" w:rsidRPr="004D06C8" w:rsidRDefault="00E2366A" w:rsidP="004C4456">
            <w:pPr>
              <w:widowControl/>
              <w:autoSpaceDE/>
              <w:autoSpaceDN/>
              <w:adjustRightInd/>
              <w:jc w:val="center"/>
              <w:rPr>
                <w:rFonts w:ascii="Aptos Display" w:hAnsi="Aptos Display"/>
                <w:b/>
                <w:bCs/>
                <w:color w:val="000000"/>
                <w:sz w:val="28"/>
                <w:szCs w:val="28"/>
              </w:rPr>
            </w:pPr>
            <w:r w:rsidRPr="004D06C8">
              <w:rPr>
                <w:rFonts w:ascii="Aptos Display" w:hAnsi="Aptos Display"/>
                <w:b/>
                <w:bCs/>
                <w:sz w:val="28"/>
                <w:szCs w:val="28"/>
              </w:rPr>
              <w:t>Total</w:t>
            </w:r>
          </w:p>
        </w:tc>
        <w:tc>
          <w:tcPr>
            <w:tcW w:w="0" w:type="auto"/>
            <w:tcBorders>
              <w:top w:val="nil"/>
              <w:left w:val="nil"/>
              <w:bottom w:val="nil"/>
              <w:right w:val="nil"/>
            </w:tcBorders>
            <w:noWrap/>
            <w:vAlign w:val="center"/>
            <w:hideMark/>
          </w:tcPr>
          <w:p w14:paraId="592AEF4F" w14:textId="77777777" w:rsidR="00E2366A" w:rsidRPr="004D06C8" w:rsidRDefault="00E2366A" w:rsidP="004C4456">
            <w:pPr>
              <w:widowControl/>
              <w:autoSpaceDE/>
              <w:autoSpaceDN/>
              <w:adjustRightInd/>
              <w:jc w:val="center"/>
              <w:rPr>
                <w:rFonts w:ascii="Aptos Display" w:hAnsi="Aptos Display"/>
                <w:b/>
                <w:bCs/>
                <w:color w:val="000000"/>
                <w:sz w:val="28"/>
                <w:szCs w:val="28"/>
              </w:rPr>
            </w:pPr>
            <w:r w:rsidRPr="004D06C8">
              <w:rPr>
                <w:rFonts w:ascii="Aptos Display" w:hAnsi="Aptos Display"/>
                <w:b/>
                <w:bCs/>
                <w:color w:val="000000"/>
                <w:sz w:val="28"/>
                <w:szCs w:val="28"/>
              </w:rPr>
              <w:t>£23,128.00</w:t>
            </w:r>
          </w:p>
        </w:tc>
      </w:tr>
    </w:tbl>
    <w:p w14:paraId="1E0E1AF9" w14:textId="77777777" w:rsidR="00625C5A" w:rsidRDefault="00625C5A" w:rsidP="004D06C8">
      <w:pPr>
        <w:pStyle w:val="ListParagraph"/>
        <w:pBdr>
          <w:bottom w:val="single" w:sz="12" w:space="1" w:color="auto"/>
        </w:pBdr>
        <w:ind w:left="0"/>
        <w:rPr>
          <w:rFonts w:ascii="Aptos" w:hAnsi="Aptos" w:cs="Arial"/>
          <w:b/>
          <w:bCs/>
          <w:iCs/>
          <w:lang w:bidi="en-US"/>
        </w:rPr>
      </w:pPr>
    </w:p>
    <w:p w14:paraId="2158416C" w14:textId="76C927F0" w:rsidR="00D06FE9" w:rsidRDefault="00961994" w:rsidP="004D06C8">
      <w:pPr>
        <w:pStyle w:val="ListParagraph"/>
        <w:pBdr>
          <w:bottom w:val="single" w:sz="12" w:space="1" w:color="auto"/>
        </w:pBdr>
        <w:ind w:left="0"/>
        <w:rPr>
          <w:rFonts w:ascii="Aptos" w:hAnsi="Aptos" w:cs="Arial"/>
          <w:b/>
          <w:bCs/>
          <w:iCs/>
          <w:lang w:bidi="en-US"/>
        </w:rPr>
      </w:pPr>
      <w:r w:rsidRPr="00961994">
        <w:rPr>
          <w:rFonts w:ascii="Aptos" w:hAnsi="Aptos" w:cs="Arial"/>
          <w:b/>
          <w:bCs/>
          <w:iCs/>
          <w:lang w:bidi="en-US"/>
        </w:rPr>
        <w:t>Grants will be paid upon receipt of funds from the Charity’s 90-day notice account, in late November this year.</w:t>
      </w:r>
    </w:p>
    <w:p w14:paraId="003A2B1F" w14:textId="77777777" w:rsidR="00AD3853" w:rsidRPr="00AD3853" w:rsidRDefault="00AD3853" w:rsidP="004D06C8">
      <w:pPr>
        <w:pStyle w:val="ListParagraph"/>
        <w:pBdr>
          <w:bottom w:val="single" w:sz="12" w:space="1" w:color="auto"/>
        </w:pBdr>
        <w:ind w:left="0"/>
        <w:rPr>
          <w:rFonts w:ascii="Aptos" w:hAnsi="Aptos" w:cs="Arial"/>
          <w:b/>
          <w:bCs/>
          <w:iCs/>
          <w:sz w:val="12"/>
          <w:szCs w:val="12"/>
          <w:lang w:bidi="en-US"/>
        </w:rPr>
      </w:pPr>
    </w:p>
    <w:p w14:paraId="04F14371" w14:textId="77777777" w:rsidR="00AD3853" w:rsidRPr="00AD3853" w:rsidRDefault="00AD3853" w:rsidP="00961994">
      <w:pPr>
        <w:rPr>
          <w:rFonts w:ascii="Aptos" w:hAnsi="Aptos" w:cs="Arial"/>
          <w:b/>
          <w:color w:val="000000" w:themeColor="text1"/>
          <w:sz w:val="12"/>
          <w:szCs w:val="12"/>
          <w:lang w:bidi="en-US"/>
        </w:rPr>
      </w:pPr>
    </w:p>
    <w:p w14:paraId="57DEA1CB" w14:textId="105EE9C5" w:rsidR="004D06C8" w:rsidRPr="00961994" w:rsidRDefault="00AD3853" w:rsidP="00961994">
      <w:pPr>
        <w:rPr>
          <w:rFonts w:ascii="Aptos" w:hAnsi="Aptos" w:cs="Arial"/>
          <w:b/>
          <w:color w:val="000000" w:themeColor="text1"/>
          <w:lang w:bidi="en-US"/>
        </w:rPr>
      </w:pPr>
      <w:r>
        <w:rPr>
          <w:rFonts w:ascii="Aptos" w:hAnsi="Aptos" w:cs="Arial"/>
          <w:b/>
          <w:color w:val="000000" w:themeColor="text1"/>
          <w:lang w:bidi="en-US"/>
        </w:rPr>
        <w:lastRenderedPageBreak/>
        <w:t xml:space="preserve">8. </w:t>
      </w:r>
      <w:r>
        <w:rPr>
          <w:rFonts w:ascii="Aptos" w:hAnsi="Aptos" w:cs="Arial"/>
          <w:b/>
          <w:color w:val="000000" w:themeColor="text1"/>
          <w:lang w:bidi="en-US"/>
        </w:rPr>
        <w:tab/>
      </w:r>
      <w:r w:rsidR="004D06C8" w:rsidRPr="00961994">
        <w:rPr>
          <w:rFonts w:ascii="Aptos" w:hAnsi="Aptos" w:cs="Arial"/>
          <w:b/>
          <w:color w:val="000000" w:themeColor="text1"/>
          <w:lang w:bidi="en-US"/>
        </w:rPr>
        <w:t>To note the Insurance premium for 2026/27</w:t>
      </w:r>
    </w:p>
    <w:p w14:paraId="6B95434E" w14:textId="77777777" w:rsidR="00322F99" w:rsidRPr="00322F99" w:rsidRDefault="00322F99" w:rsidP="00322F99">
      <w:pPr>
        <w:pStyle w:val="ListParagraph"/>
        <w:widowControl/>
        <w:rPr>
          <w:rFonts w:ascii="Arial-BoldMT" w:eastAsiaTheme="minorHAnsi" w:hAnsi="Arial-BoldMT" w:cs="Arial-BoldMT"/>
          <w:b/>
          <w:bCs/>
          <w:color w:val="6FADDF"/>
          <w:sz w:val="12"/>
          <w:szCs w:val="12"/>
          <w:lang w:eastAsia="en-US"/>
          <w14:ligatures w14:val="standardContextual"/>
        </w:rPr>
      </w:pPr>
    </w:p>
    <w:p w14:paraId="72D54E3E" w14:textId="3FBBFA3C" w:rsidR="003B1F0E" w:rsidRPr="00171FD8" w:rsidRDefault="00175BA6" w:rsidP="00322F99">
      <w:pPr>
        <w:widowControl/>
        <w:rPr>
          <w:rFonts w:ascii="Aptos" w:eastAsiaTheme="minorHAnsi" w:hAnsi="Aptos" w:cs="ArialMT"/>
          <w:lang w:eastAsia="en-US"/>
          <w14:ligatures w14:val="standardContextual"/>
        </w:rPr>
      </w:pPr>
      <w:r w:rsidRPr="00171FD8">
        <w:rPr>
          <w:rFonts w:ascii="Aptos" w:eastAsiaTheme="minorHAnsi" w:hAnsi="Aptos" w:cs="Arial-BoldMT"/>
          <w:lang w:eastAsia="en-US"/>
          <w14:ligatures w14:val="standardContextual"/>
        </w:rPr>
        <w:t>The Secretary</w:t>
      </w:r>
      <w:r w:rsidR="003B1F0E" w:rsidRPr="00171FD8">
        <w:rPr>
          <w:rFonts w:ascii="Aptos" w:eastAsiaTheme="minorHAnsi" w:hAnsi="Aptos" w:cs="Arial-BoldMT"/>
          <w:lang w:eastAsia="en-US"/>
          <w14:ligatures w14:val="standardContextual"/>
        </w:rPr>
        <w:t>, on behalf of the Northam Burrows Charity,</w:t>
      </w:r>
      <w:r w:rsidRPr="00171FD8">
        <w:rPr>
          <w:rFonts w:ascii="Aptos" w:eastAsiaTheme="minorHAnsi" w:hAnsi="Aptos" w:cs="Arial-BoldMT"/>
          <w:lang w:eastAsia="en-US"/>
          <w14:ligatures w14:val="standardContextual"/>
        </w:rPr>
        <w:t xml:space="preserve"> has entered into a 3-year agreement </w:t>
      </w:r>
      <w:r w:rsidR="00322F99" w:rsidRPr="00171FD8">
        <w:rPr>
          <w:rFonts w:ascii="Aptos" w:eastAsiaTheme="minorHAnsi" w:hAnsi="Aptos" w:cs="ArialMT"/>
          <w:lang w:eastAsia="en-US"/>
          <w14:ligatures w14:val="standardContextual"/>
        </w:rPr>
        <w:t>with Hiscox Insurance Company Limited</w:t>
      </w:r>
      <w:r w:rsidR="00322F99" w:rsidRPr="00171FD8">
        <w:rPr>
          <w:rFonts w:ascii="Aptos" w:eastAsiaTheme="minorHAnsi" w:hAnsi="Aptos" w:cs="Arial-BoldMT"/>
          <w:lang w:eastAsia="en-US"/>
          <w14:ligatures w14:val="standardContextual"/>
        </w:rPr>
        <w:t xml:space="preserve">, </w:t>
      </w:r>
      <w:r w:rsidR="00E47197">
        <w:rPr>
          <w:rFonts w:ascii="Aptos" w:eastAsiaTheme="minorHAnsi" w:hAnsi="Aptos" w:cs="Arial-BoldMT"/>
          <w:lang w:eastAsia="en-US"/>
          <w14:ligatures w14:val="standardContextual"/>
        </w:rPr>
        <w:t xml:space="preserve">maintaining the </w:t>
      </w:r>
      <w:r w:rsidR="00322F99" w:rsidRPr="00171FD8">
        <w:rPr>
          <w:rFonts w:ascii="Aptos" w:eastAsiaTheme="minorHAnsi" w:hAnsi="Aptos" w:cs="ArialMT"/>
          <w:lang w:eastAsia="en-US"/>
          <w14:ligatures w14:val="standardContextual"/>
        </w:rPr>
        <w:t xml:space="preserve">premium </w:t>
      </w:r>
      <w:r w:rsidR="00E47197">
        <w:rPr>
          <w:rFonts w:ascii="Aptos" w:eastAsiaTheme="minorHAnsi" w:hAnsi="Aptos" w:cs="ArialMT"/>
          <w:lang w:eastAsia="en-US"/>
          <w14:ligatures w14:val="standardContextual"/>
        </w:rPr>
        <w:t>at</w:t>
      </w:r>
      <w:r w:rsidR="00322F99" w:rsidRPr="00171FD8">
        <w:rPr>
          <w:rFonts w:ascii="Aptos" w:eastAsiaTheme="minorHAnsi" w:hAnsi="Aptos" w:cs="ArialMT"/>
          <w:lang w:eastAsia="en-US"/>
          <w14:ligatures w14:val="standardContextual"/>
        </w:rPr>
        <w:t xml:space="preserve"> £380.75</w:t>
      </w:r>
      <w:r w:rsidR="003B1F0E" w:rsidRPr="00171FD8">
        <w:rPr>
          <w:rFonts w:ascii="Aptos" w:eastAsiaTheme="minorHAnsi" w:hAnsi="Aptos" w:cs="ArialMT"/>
          <w:lang w:eastAsia="en-US"/>
          <w14:ligatures w14:val="standardContextual"/>
        </w:rPr>
        <w:t>/year</w:t>
      </w:r>
      <w:r w:rsidR="00322F99" w:rsidRPr="00171FD8">
        <w:rPr>
          <w:rFonts w:ascii="Aptos" w:eastAsiaTheme="minorHAnsi" w:hAnsi="Aptos" w:cs="ArialMT"/>
          <w:lang w:eastAsia="en-US"/>
          <w14:ligatures w14:val="standardContextual"/>
        </w:rPr>
        <w:t xml:space="preserve">. </w:t>
      </w:r>
      <w:r w:rsidR="00171FD8" w:rsidRPr="00171FD8">
        <w:rPr>
          <w:rFonts w:ascii="Aptos" w:eastAsiaTheme="minorHAnsi" w:hAnsi="Aptos" w:cs="ArialMT"/>
          <w:lang w:eastAsia="en-US"/>
          <w14:ligatures w14:val="standardContextual"/>
        </w:rPr>
        <w:t>The</w:t>
      </w:r>
      <w:r w:rsidR="00647DD7">
        <w:rPr>
          <w:rFonts w:ascii="Aptos" w:eastAsiaTheme="minorHAnsi" w:hAnsi="Aptos" w:cs="ArialMT"/>
          <w:lang w:eastAsia="en-US"/>
          <w14:ligatures w14:val="standardContextual"/>
        </w:rPr>
        <w:t xml:space="preserve">re has been no increase </w:t>
      </w:r>
      <w:r w:rsidR="00667228">
        <w:rPr>
          <w:rFonts w:ascii="Aptos" w:eastAsiaTheme="minorHAnsi" w:hAnsi="Aptos" w:cs="ArialMT"/>
          <w:lang w:eastAsia="en-US"/>
          <w14:ligatures w14:val="standardContextual"/>
        </w:rPr>
        <w:t>over the 2025/26 premium.</w:t>
      </w:r>
    </w:p>
    <w:p w14:paraId="160C72C5" w14:textId="77777777" w:rsidR="00171FD8" w:rsidRPr="00171FD8" w:rsidRDefault="00171FD8" w:rsidP="00322F99">
      <w:pPr>
        <w:widowControl/>
        <w:rPr>
          <w:rFonts w:ascii="Aptos" w:eastAsiaTheme="minorHAnsi" w:hAnsi="Aptos" w:cs="ArialMT"/>
          <w:sz w:val="12"/>
          <w:szCs w:val="12"/>
          <w:lang w:eastAsia="en-US"/>
          <w14:ligatures w14:val="standardContextual"/>
        </w:rPr>
      </w:pPr>
    </w:p>
    <w:p w14:paraId="76F47F17" w14:textId="41BB524A" w:rsidR="00171FD8" w:rsidRDefault="00171FD8" w:rsidP="00322F99">
      <w:pPr>
        <w:widowControl/>
        <w:rPr>
          <w:rFonts w:ascii="Aptos" w:eastAsiaTheme="minorHAnsi" w:hAnsi="Aptos" w:cs="ArialMT"/>
          <w:lang w:eastAsia="en-US"/>
          <w14:ligatures w14:val="standardContextual"/>
        </w:rPr>
      </w:pPr>
      <w:r w:rsidRPr="00171FD8">
        <w:rPr>
          <w:rFonts w:ascii="Aptos" w:eastAsiaTheme="minorHAnsi" w:hAnsi="Aptos" w:cs="ArialMT"/>
          <w:noProof/>
          <w:lang w:eastAsia="en-US"/>
          <w14:ligatures w14:val="standardContextual"/>
        </w:rPr>
        <w:drawing>
          <wp:inline distT="0" distB="0" distL="0" distR="0" wp14:anchorId="4A50B241" wp14:editId="379F8C88">
            <wp:extent cx="6105525" cy="1550063"/>
            <wp:effectExtent l="0" t="0" r="0" b="0"/>
            <wp:docPr id="14387843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784389" name=""/>
                    <pic:cNvPicPr/>
                  </pic:nvPicPr>
                  <pic:blipFill>
                    <a:blip r:embed="rId16"/>
                    <a:stretch>
                      <a:fillRect/>
                    </a:stretch>
                  </pic:blipFill>
                  <pic:spPr>
                    <a:xfrm>
                      <a:off x="0" y="0"/>
                      <a:ext cx="6111453" cy="1551568"/>
                    </a:xfrm>
                    <a:prstGeom prst="rect">
                      <a:avLst/>
                    </a:prstGeom>
                  </pic:spPr>
                </pic:pic>
              </a:graphicData>
            </a:graphic>
          </wp:inline>
        </w:drawing>
      </w:r>
    </w:p>
    <w:p w14:paraId="7AB270DA" w14:textId="77777777" w:rsidR="00544741" w:rsidRPr="00EC32AE" w:rsidRDefault="00544741" w:rsidP="00322F99">
      <w:pPr>
        <w:widowControl/>
        <w:rPr>
          <w:rFonts w:ascii="Aptos" w:eastAsiaTheme="minorHAnsi" w:hAnsi="Aptos" w:cs="ArialMT"/>
          <w:sz w:val="12"/>
          <w:szCs w:val="12"/>
          <w:lang w:eastAsia="en-US"/>
          <w14:ligatures w14:val="standardContextual"/>
        </w:rPr>
      </w:pPr>
    </w:p>
    <w:p w14:paraId="02A67F71" w14:textId="50F8B12B" w:rsidR="00322F99" w:rsidRPr="00322F99" w:rsidRDefault="00322F99" w:rsidP="00322F99">
      <w:pPr>
        <w:widowControl/>
        <w:rPr>
          <w:rFonts w:ascii="Aptos" w:eastAsiaTheme="minorHAnsi" w:hAnsi="Aptos" w:cs="ArialMT"/>
          <w:lang w:eastAsia="en-US"/>
          <w14:ligatures w14:val="standardContextual"/>
        </w:rPr>
      </w:pPr>
      <w:r w:rsidRPr="00322F99">
        <w:rPr>
          <w:rFonts w:ascii="Aptos" w:eastAsiaTheme="minorHAnsi" w:hAnsi="Aptos" w:cs="ArialMT"/>
          <w:lang w:eastAsia="en-US"/>
          <w14:ligatures w14:val="standardContextual"/>
        </w:rPr>
        <w:t>In return Hiscox Insurance Company Limited agrees not to increase the annual insurance premium,</w:t>
      </w:r>
      <w:r w:rsidR="00544741">
        <w:rPr>
          <w:rFonts w:ascii="Aptos" w:eastAsiaTheme="minorHAnsi" w:hAnsi="Aptos" w:cs="ArialMT"/>
          <w:lang w:eastAsia="en-US"/>
          <w14:ligatures w14:val="standardContextual"/>
        </w:rPr>
        <w:t xml:space="preserve"> </w:t>
      </w:r>
      <w:r w:rsidRPr="00322F99">
        <w:rPr>
          <w:rFonts w:ascii="Aptos" w:eastAsiaTheme="minorHAnsi" w:hAnsi="Aptos" w:cs="ArialMT"/>
          <w:lang w:eastAsia="en-US"/>
          <w14:ligatures w14:val="standardContextual"/>
        </w:rPr>
        <w:t>except for the following reasons:</w:t>
      </w:r>
    </w:p>
    <w:p w14:paraId="1B230C98" w14:textId="2FC6BAD5" w:rsidR="00322F99" w:rsidRPr="00544741" w:rsidRDefault="00322F99" w:rsidP="00544741">
      <w:pPr>
        <w:pStyle w:val="ListParagraph"/>
        <w:widowControl/>
        <w:numPr>
          <w:ilvl w:val="0"/>
          <w:numId w:val="37"/>
        </w:numPr>
        <w:rPr>
          <w:rFonts w:ascii="Aptos" w:eastAsiaTheme="minorHAnsi" w:hAnsi="Aptos" w:cs="ArialMT"/>
          <w:lang w:eastAsia="en-US"/>
          <w14:ligatures w14:val="standardContextual"/>
        </w:rPr>
      </w:pPr>
      <w:r w:rsidRPr="00544741">
        <w:rPr>
          <w:rFonts w:ascii="Aptos" w:eastAsiaTheme="minorHAnsi" w:hAnsi="Aptos" w:cs="ArialMT"/>
          <w:lang w:eastAsia="en-US"/>
          <w14:ligatures w14:val="standardContextual"/>
        </w:rPr>
        <w:t xml:space="preserve">When there are changes to the material facts concerning </w:t>
      </w:r>
      <w:r w:rsidR="00544741">
        <w:rPr>
          <w:rFonts w:ascii="Aptos" w:eastAsiaTheme="minorHAnsi" w:hAnsi="Aptos" w:cs="ArialMT"/>
          <w:lang w:eastAsia="en-US"/>
          <w14:ligatures w14:val="standardContextual"/>
        </w:rPr>
        <w:t>the</w:t>
      </w:r>
      <w:r w:rsidRPr="00544741">
        <w:rPr>
          <w:rFonts w:ascii="Aptos" w:eastAsiaTheme="minorHAnsi" w:hAnsi="Aptos" w:cs="ArialMT"/>
          <w:lang w:eastAsia="en-US"/>
          <w14:ligatures w14:val="standardContextual"/>
        </w:rPr>
        <w:t xml:space="preserve"> policy.</w:t>
      </w:r>
    </w:p>
    <w:p w14:paraId="5D310037" w14:textId="0514AEB4" w:rsidR="00322F99" w:rsidRDefault="00322F99" w:rsidP="00544741">
      <w:pPr>
        <w:pStyle w:val="ListParagraph"/>
        <w:widowControl/>
        <w:numPr>
          <w:ilvl w:val="0"/>
          <w:numId w:val="37"/>
        </w:numPr>
        <w:rPr>
          <w:rFonts w:ascii="Aptos" w:eastAsiaTheme="minorHAnsi" w:hAnsi="Aptos" w:cs="ArialMT"/>
          <w:lang w:eastAsia="en-US"/>
          <w14:ligatures w14:val="standardContextual"/>
        </w:rPr>
      </w:pPr>
      <w:r w:rsidRPr="00544741">
        <w:rPr>
          <w:rFonts w:ascii="Aptos" w:eastAsiaTheme="minorHAnsi" w:hAnsi="Aptos" w:cs="ArialMT"/>
          <w:lang w:eastAsia="en-US"/>
          <w14:ligatures w14:val="standardContextual"/>
        </w:rPr>
        <w:t>Policy changes where the sums insured for assets covered against loss or damage are</w:t>
      </w:r>
      <w:r w:rsidR="00544741">
        <w:rPr>
          <w:rFonts w:ascii="Aptos" w:eastAsiaTheme="minorHAnsi" w:hAnsi="Aptos" w:cs="ArialMT"/>
          <w:lang w:eastAsia="en-US"/>
          <w14:ligatures w14:val="standardContextual"/>
        </w:rPr>
        <w:t xml:space="preserve"> </w:t>
      </w:r>
      <w:r w:rsidRPr="00544741">
        <w:rPr>
          <w:rFonts w:ascii="Aptos" w:eastAsiaTheme="minorHAnsi" w:hAnsi="Aptos" w:cs="ArialMT"/>
          <w:lang w:eastAsia="en-US"/>
          <w14:ligatures w14:val="standardContextual"/>
        </w:rPr>
        <w:t>increased</w:t>
      </w:r>
      <w:r w:rsidR="00343537">
        <w:rPr>
          <w:rFonts w:ascii="Aptos" w:eastAsiaTheme="minorHAnsi" w:hAnsi="Aptos" w:cs="ArialMT"/>
          <w:lang w:eastAsia="en-US"/>
          <w14:ligatures w14:val="standardContextual"/>
        </w:rPr>
        <w:t xml:space="preserve"> or decreased.</w:t>
      </w:r>
    </w:p>
    <w:p w14:paraId="544C61D9" w14:textId="265E7FDD" w:rsidR="00343537" w:rsidRPr="00343537" w:rsidRDefault="00343537" w:rsidP="00343537">
      <w:pPr>
        <w:pStyle w:val="ListParagraph"/>
        <w:numPr>
          <w:ilvl w:val="0"/>
          <w:numId w:val="37"/>
        </w:numPr>
        <w:rPr>
          <w:rFonts w:ascii="Aptos" w:eastAsiaTheme="minorHAnsi" w:hAnsi="Aptos" w:cs="ArialMT"/>
          <w:lang w:eastAsia="en-US"/>
          <w14:ligatures w14:val="standardContextual"/>
        </w:rPr>
      </w:pPr>
      <w:r w:rsidRPr="00343537">
        <w:rPr>
          <w:rFonts w:ascii="Aptos" w:eastAsiaTheme="minorHAnsi" w:hAnsi="Aptos" w:cs="ArialMT"/>
          <w:lang w:eastAsia="en-US"/>
          <w14:ligatures w14:val="standardContextual"/>
        </w:rPr>
        <w:t>The annual inflationary increase (index linking) applied to the sums insured for the assets</w:t>
      </w:r>
      <w:r>
        <w:rPr>
          <w:rFonts w:ascii="Aptos" w:eastAsiaTheme="minorHAnsi" w:hAnsi="Aptos" w:cs="ArialMT"/>
          <w:lang w:eastAsia="en-US"/>
          <w14:ligatures w14:val="standardContextual"/>
        </w:rPr>
        <w:t xml:space="preserve"> </w:t>
      </w:r>
      <w:r w:rsidRPr="00343537">
        <w:rPr>
          <w:rFonts w:ascii="Aptos" w:eastAsiaTheme="minorHAnsi" w:hAnsi="Aptos" w:cs="ArialMT"/>
          <w:lang w:eastAsia="en-US"/>
          <w14:ligatures w14:val="standardContextual"/>
        </w:rPr>
        <w:t>covered against loss or damage.</w:t>
      </w:r>
    </w:p>
    <w:p w14:paraId="12C5BFE6" w14:textId="6C2A9B8E" w:rsidR="00322F99" w:rsidRPr="00544741" w:rsidRDefault="00322F99" w:rsidP="00544741">
      <w:pPr>
        <w:pStyle w:val="ListParagraph"/>
        <w:numPr>
          <w:ilvl w:val="0"/>
          <w:numId w:val="37"/>
        </w:numPr>
        <w:rPr>
          <w:rFonts w:ascii="Aptos" w:hAnsi="Aptos" w:cs="Arial"/>
          <w:b/>
          <w:lang w:bidi="en-US"/>
        </w:rPr>
      </w:pPr>
      <w:r w:rsidRPr="00544741">
        <w:rPr>
          <w:rFonts w:ascii="Aptos" w:eastAsiaTheme="minorHAnsi" w:hAnsi="Aptos" w:cs="ArialMT"/>
          <w:lang w:eastAsia="en-US"/>
          <w14:ligatures w14:val="standardContextual"/>
        </w:rPr>
        <w:t>The imposition by the Government of a higher rate of Insurance Premium Tax (IPT).</w:t>
      </w:r>
    </w:p>
    <w:p w14:paraId="5054D481" w14:textId="77777777" w:rsidR="00171FD8" w:rsidRPr="00171FD8" w:rsidRDefault="00171FD8" w:rsidP="00171FD8">
      <w:pPr>
        <w:pBdr>
          <w:bottom w:val="single" w:sz="12" w:space="1" w:color="auto"/>
        </w:pBdr>
        <w:rPr>
          <w:rFonts w:ascii="Aptos" w:hAnsi="Aptos" w:cs="Arial"/>
          <w:b/>
          <w:color w:val="000000" w:themeColor="text1"/>
          <w:sz w:val="12"/>
          <w:szCs w:val="12"/>
          <w:lang w:bidi="en-US"/>
        </w:rPr>
      </w:pPr>
    </w:p>
    <w:p w14:paraId="006B7B57" w14:textId="77777777" w:rsidR="00171FD8" w:rsidRPr="00171FD8" w:rsidRDefault="00171FD8" w:rsidP="00171FD8">
      <w:pPr>
        <w:rPr>
          <w:rFonts w:ascii="Aptos" w:hAnsi="Aptos" w:cs="Arial"/>
          <w:b/>
          <w:color w:val="000000" w:themeColor="text1"/>
          <w:sz w:val="12"/>
          <w:szCs w:val="12"/>
          <w:lang w:bidi="en-US"/>
        </w:rPr>
      </w:pPr>
    </w:p>
    <w:sectPr w:rsidR="00171FD8" w:rsidRPr="00171FD8" w:rsidSect="004D06C8">
      <w:headerReference w:type="default" r:id="rId17"/>
      <w:footerReference w:type="default" r:id="rId18"/>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879A97" w14:textId="77777777" w:rsidR="0097165E" w:rsidRDefault="0097165E" w:rsidP="003163B4">
      <w:r>
        <w:separator/>
      </w:r>
    </w:p>
  </w:endnote>
  <w:endnote w:type="continuationSeparator" w:id="0">
    <w:p w14:paraId="1E8757E2" w14:textId="77777777" w:rsidR="0097165E" w:rsidRDefault="0097165E" w:rsidP="003163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ymbolMT">
    <w:altName w:val="Calibri"/>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Cavolini">
    <w:charset w:val="00"/>
    <w:family w:val="script"/>
    <w:pitch w:val="variable"/>
    <w:sig w:usb0="A11526FF" w:usb1="8000000A" w:usb2="00010000" w:usb3="00000000" w:csb0="0000019F" w:csb1="00000000"/>
  </w:font>
  <w:font w:name="Arial Unicode MS">
    <w:panose1 w:val="020B0604020202020204"/>
    <w:charset w:val="80"/>
    <w:family w:val="swiss"/>
    <w:pitch w:val="variable"/>
    <w:sig w:usb0="F7FFAFFF" w:usb1="E9DFFFFF" w:usb2="0000003F" w:usb3="00000000" w:csb0="003F01FF" w:csb1="00000000"/>
  </w:font>
  <w:font w:name="Aptos Narrow">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BoldMT">
    <w:altName w:val="Arial"/>
    <w:panose1 w:val="00000000000000000000"/>
    <w:charset w:val="00"/>
    <w:family w:val="swiss"/>
    <w:notTrueType/>
    <w:pitch w:val="default"/>
    <w:sig w:usb0="00000003" w:usb1="00000000" w:usb2="00000000" w:usb3="00000000" w:csb0="00000001" w:csb1="00000000"/>
  </w:font>
  <w:font w:name="ArialMT">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8797770"/>
      <w:docPartObj>
        <w:docPartGallery w:val="Page Numbers (Bottom of Page)"/>
        <w:docPartUnique/>
      </w:docPartObj>
    </w:sdtPr>
    <w:sdtEndPr>
      <w:rPr>
        <w:noProof/>
      </w:rPr>
    </w:sdtEndPr>
    <w:sdtContent>
      <w:p w14:paraId="3CD7A11A" w14:textId="47B780F8" w:rsidR="00C50731" w:rsidRDefault="00C5073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C2EDECD" w14:textId="38BCC4D3" w:rsidR="00411154" w:rsidRDefault="00411154" w:rsidP="006703EB">
    <w:pPr>
      <w:pStyle w:val="Footer"/>
      <w:tabs>
        <w:tab w:val="left" w:pos="7185"/>
      </w:tabs>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E7FCFD" w14:textId="77777777" w:rsidR="0097165E" w:rsidRDefault="0097165E" w:rsidP="003163B4">
      <w:r>
        <w:separator/>
      </w:r>
    </w:p>
  </w:footnote>
  <w:footnote w:type="continuationSeparator" w:id="0">
    <w:p w14:paraId="0E8655DD" w14:textId="77777777" w:rsidR="0097165E" w:rsidRDefault="0097165E" w:rsidP="003163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C09B8" w14:textId="77777777" w:rsidR="00411154" w:rsidRDefault="0041115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8415DB4"/>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1B2347"/>
    <w:multiLevelType w:val="hybridMultilevel"/>
    <w:tmpl w:val="E6944C22"/>
    <w:lvl w:ilvl="0" w:tplc="FFFFFFFF">
      <w:start w:val="1"/>
      <w:numFmt w:val="decimal"/>
      <w:lvlText w:val="%1."/>
      <w:lvlJc w:val="left"/>
      <w:pPr>
        <w:ind w:left="720" w:hanging="360"/>
      </w:pPr>
      <w:rPr>
        <w:rFonts w:hint="default"/>
        <w:b/>
        <w:i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20D5F93"/>
    <w:multiLevelType w:val="hybridMultilevel"/>
    <w:tmpl w:val="A98618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7DA6DA1"/>
    <w:multiLevelType w:val="hybridMultilevel"/>
    <w:tmpl w:val="03D09E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1D630E"/>
    <w:multiLevelType w:val="hybridMultilevel"/>
    <w:tmpl w:val="5A24AD5A"/>
    <w:lvl w:ilvl="0" w:tplc="FFFFFFFF">
      <w:start w:val="1"/>
      <w:numFmt w:val="decimal"/>
      <w:lvlText w:val="%1."/>
      <w:lvlJc w:val="left"/>
      <w:pPr>
        <w:ind w:left="720" w:hanging="360"/>
      </w:pPr>
      <w:rPr>
        <w:rFonts w:hint="default"/>
        <w:b/>
        <w:i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FA4368E"/>
    <w:multiLevelType w:val="hybridMultilevel"/>
    <w:tmpl w:val="4D46FB2E"/>
    <w:lvl w:ilvl="0" w:tplc="FFFFFFFF">
      <w:start w:val="1"/>
      <w:numFmt w:val="decimal"/>
      <w:lvlText w:val="%1."/>
      <w:lvlJc w:val="left"/>
      <w:pPr>
        <w:ind w:left="720" w:hanging="360"/>
      </w:pPr>
      <w:rPr>
        <w:b/>
        <w:bCs w:val="0"/>
        <w:i w:val="0"/>
        <w:iCs w:val="0"/>
        <w:color w:val="000000" w:themeColor="text1"/>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2492DEB"/>
    <w:multiLevelType w:val="hybridMultilevel"/>
    <w:tmpl w:val="5A24AD5A"/>
    <w:lvl w:ilvl="0" w:tplc="FFFFFFFF">
      <w:start w:val="1"/>
      <w:numFmt w:val="decimal"/>
      <w:lvlText w:val="%1."/>
      <w:lvlJc w:val="left"/>
      <w:pPr>
        <w:ind w:left="720" w:hanging="360"/>
      </w:pPr>
      <w:rPr>
        <w:rFonts w:hint="default"/>
        <w:b/>
        <w:i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A9041A3"/>
    <w:multiLevelType w:val="hybridMultilevel"/>
    <w:tmpl w:val="5A24AD5A"/>
    <w:lvl w:ilvl="0" w:tplc="FFFFFFFF">
      <w:start w:val="1"/>
      <w:numFmt w:val="decimal"/>
      <w:lvlText w:val="%1."/>
      <w:lvlJc w:val="left"/>
      <w:pPr>
        <w:ind w:left="720" w:hanging="360"/>
      </w:pPr>
      <w:rPr>
        <w:rFonts w:hint="default"/>
        <w:b/>
        <w:i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A957702"/>
    <w:multiLevelType w:val="hybridMultilevel"/>
    <w:tmpl w:val="B1C42A8C"/>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9" w15:restartNumberingAfterBreak="0">
    <w:nsid w:val="1C3B325F"/>
    <w:multiLevelType w:val="hybridMultilevel"/>
    <w:tmpl w:val="ACC6C864"/>
    <w:lvl w:ilvl="0" w:tplc="BF56FBA4">
      <w:start w:val="7"/>
      <w:numFmt w:val="decimal"/>
      <w:lvlText w:val="%1."/>
      <w:lvlJc w:val="left"/>
      <w:pPr>
        <w:ind w:left="1440" w:hanging="360"/>
      </w:pPr>
      <w:rPr>
        <w:rFonts w:hint="default"/>
        <w:b/>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D947BF3"/>
    <w:multiLevelType w:val="hybridMultilevel"/>
    <w:tmpl w:val="2A3A5A9E"/>
    <w:lvl w:ilvl="0" w:tplc="31F6138C">
      <w:start w:val="6"/>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1" w15:restartNumberingAfterBreak="0">
    <w:nsid w:val="1E00238F"/>
    <w:multiLevelType w:val="hybridMultilevel"/>
    <w:tmpl w:val="BE9ACD9E"/>
    <w:lvl w:ilvl="0" w:tplc="08090019">
      <w:start w:val="1"/>
      <w:numFmt w:val="lowerLetter"/>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2" w15:restartNumberingAfterBreak="0">
    <w:nsid w:val="23F80E3B"/>
    <w:multiLevelType w:val="hybridMultilevel"/>
    <w:tmpl w:val="5DC4A3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4C37713"/>
    <w:multiLevelType w:val="hybridMultilevel"/>
    <w:tmpl w:val="535A0106"/>
    <w:lvl w:ilvl="0" w:tplc="FFFFFFFF">
      <w:start w:val="1"/>
      <w:numFmt w:val="decimal"/>
      <w:lvlText w:val="%1."/>
      <w:lvlJc w:val="left"/>
      <w:pPr>
        <w:ind w:left="720" w:hanging="360"/>
      </w:pPr>
      <w:rPr>
        <w:rFonts w:ascii="Arial" w:hAnsi="Arial" w:hint="default"/>
        <w:b/>
        <w:i w:val="0"/>
        <w:caps w:val="0"/>
        <w:strike w:val="0"/>
        <w:dstrike w:val="0"/>
        <w:vanish w:val="0"/>
        <w:sz w:val="22"/>
        <w:vertAlign w:val="baseline"/>
      </w:rPr>
    </w:lvl>
    <w:lvl w:ilvl="1" w:tplc="FFFFFFFF">
      <w:start w:val="1"/>
      <w:numFmt w:val="lowerLetter"/>
      <w:lvlText w:val="%2."/>
      <w:lvlJc w:val="left"/>
      <w:pPr>
        <w:ind w:left="1440" w:hanging="360"/>
      </w:pPr>
      <w:rPr>
        <w:rFonts w:ascii="Arial Bold" w:hAnsi="Arial Bold" w:hint="default"/>
        <w:b/>
        <w:i w:val="0"/>
        <w:caps w:val="0"/>
        <w:strike w:val="0"/>
        <w:dstrike w:val="0"/>
        <w:vanish w:val="0"/>
        <w:sz w:val="22"/>
        <w:vertAlign w:val="baseline"/>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5FF6E0C"/>
    <w:multiLevelType w:val="hybridMultilevel"/>
    <w:tmpl w:val="10B08D06"/>
    <w:lvl w:ilvl="0" w:tplc="4E709A94">
      <w:start w:val="6"/>
      <w:numFmt w:val="decimal"/>
      <w:lvlText w:val="%1."/>
      <w:lvlJc w:val="left"/>
      <w:pPr>
        <w:ind w:left="644" w:hanging="360"/>
      </w:pPr>
      <w:rPr>
        <w:rFonts w:hint="default"/>
        <w:b/>
        <w:i w:val="0"/>
      </w:rPr>
    </w:lvl>
    <w:lvl w:ilvl="1" w:tplc="08090019" w:tentative="1">
      <w:start w:val="1"/>
      <w:numFmt w:val="lowerLetter"/>
      <w:lvlText w:val="%2."/>
      <w:lvlJc w:val="left"/>
      <w:pPr>
        <w:ind w:left="644" w:hanging="360"/>
      </w:pPr>
    </w:lvl>
    <w:lvl w:ilvl="2" w:tplc="0809001B" w:tentative="1">
      <w:start w:val="1"/>
      <w:numFmt w:val="lowerRoman"/>
      <w:lvlText w:val="%3."/>
      <w:lvlJc w:val="right"/>
      <w:pPr>
        <w:ind w:left="1364" w:hanging="180"/>
      </w:pPr>
    </w:lvl>
    <w:lvl w:ilvl="3" w:tplc="0809000F" w:tentative="1">
      <w:start w:val="1"/>
      <w:numFmt w:val="decimal"/>
      <w:lvlText w:val="%4."/>
      <w:lvlJc w:val="left"/>
      <w:pPr>
        <w:ind w:left="2084" w:hanging="360"/>
      </w:pPr>
    </w:lvl>
    <w:lvl w:ilvl="4" w:tplc="08090019" w:tentative="1">
      <w:start w:val="1"/>
      <w:numFmt w:val="lowerLetter"/>
      <w:lvlText w:val="%5."/>
      <w:lvlJc w:val="left"/>
      <w:pPr>
        <w:ind w:left="2804" w:hanging="360"/>
      </w:pPr>
    </w:lvl>
    <w:lvl w:ilvl="5" w:tplc="0809001B" w:tentative="1">
      <w:start w:val="1"/>
      <w:numFmt w:val="lowerRoman"/>
      <w:lvlText w:val="%6."/>
      <w:lvlJc w:val="right"/>
      <w:pPr>
        <w:ind w:left="3524" w:hanging="180"/>
      </w:pPr>
    </w:lvl>
    <w:lvl w:ilvl="6" w:tplc="0809000F" w:tentative="1">
      <w:start w:val="1"/>
      <w:numFmt w:val="decimal"/>
      <w:lvlText w:val="%7."/>
      <w:lvlJc w:val="left"/>
      <w:pPr>
        <w:ind w:left="4244" w:hanging="360"/>
      </w:pPr>
    </w:lvl>
    <w:lvl w:ilvl="7" w:tplc="08090019" w:tentative="1">
      <w:start w:val="1"/>
      <w:numFmt w:val="lowerLetter"/>
      <w:lvlText w:val="%8."/>
      <w:lvlJc w:val="left"/>
      <w:pPr>
        <w:ind w:left="4964" w:hanging="360"/>
      </w:pPr>
    </w:lvl>
    <w:lvl w:ilvl="8" w:tplc="0809001B" w:tentative="1">
      <w:start w:val="1"/>
      <w:numFmt w:val="lowerRoman"/>
      <w:lvlText w:val="%9."/>
      <w:lvlJc w:val="right"/>
      <w:pPr>
        <w:ind w:left="5684" w:hanging="180"/>
      </w:pPr>
    </w:lvl>
  </w:abstractNum>
  <w:abstractNum w:abstractNumId="15" w15:restartNumberingAfterBreak="0">
    <w:nsid w:val="265E1D33"/>
    <w:multiLevelType w:val="hybridMultilevel"/>
    <w:tmpl w:val="C7F6DA0C"/>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6" w15:restartNumberingAfterBreak="0">
    <w:nsid w:val="26793A19"/>
    <w:multiLevelType w:val="hybridMultilevel"/>
    <w:tmpl w:val="E61A14AE"/>
    <w:lvl w:ilvl="0" w:tplc="FFFFFFFF">
      <w:start w:val="1"/>
      <w:numFmt w:val="decimal"/>
      <w:lvlText w:val="%1."/>
      <w:lvlJc w:val="left"/>
      <w:pPr>
        <w:ind w:left="720" w:hanging="360"/>
      </w:pPr>
      <w:rPr>
        <w:b/>
        <w:bCs w:val="0"/>
        <w:i w:val="0"/>
        <w:iCs w:val="0"/>
        <w:color w:val="000000" w:themeColor="text1"/>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CBB4292"/>
    <w:multiLevelType w:val="hybridMultilevel"/>
    <w:tmpl w:val="5A24AD5A"/>
    <w:lvl w:ilvl="0" w:tplc="FFFFFFFF">
      <w:start w:val="1"/>
      <w:numFmt w:val="decimal"/>
      <w:lvlText w:val="%1."/>
      <w:lvlJc w:val="left"/>
      <w:pPr>
        <w:ind w:left="720" w:hanging="360"/>
      </w:pPr>
      <w:rPr>
        <w:rFonts w:hint="default"/>
        <w:b/>
        <w:i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2273AEF"/>
    <w:multiLevelType w:val="hybridMultilevel"/>
    <w:tmpl w:val="5C18783C"/>
    <w:lvl w:ilvl="0" w:tplc="47AAA430">
      <w:start w:val="10"/>
      <w:numFmt w:val="decimal"/>
      <w:lvlText w:val="%1"/>
      <w:lvlJc w:val="left"/>
      <w:pPr>
        <w:ind w:left="720" w:hanging="360"/>
      </w:pPr>
      <w:rPr>
        <w:rFonts w:hint="default"/>
        <w:b/>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5246633"/>
    <w:multiLevelType w:val="hybridMultilevel"/>
    <w:tmpl w:val="DB1C72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7E92A6D"/>
    <w:multiLevelType w:val="hybridMultilevel"/>
    <w:tmpl w:val="8C2AB7EA"/>
    <w:lvl w:ilvl="0" w:tplc="B46E98AE">
      <w:start w:val="10"/>
      <w:numFmt w:val="decimal"/>
      <w:lvlText w:val="%1."/>
      <w:lvlJc w:val="left"/>
      <w:pPr>
        <w:ind w:left="720" w:hanging="360"/>
      </w:pPr>
      <w:rPr>
        <w:rFonts w:hint="default"/>
        <w:b/>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94C586C"/>
    <w:multiLevelType w:val="hybridMultilevel"/>
    <w:tmpl w:val="CDF48800"/>
    <w:lvl w:ilvl="0" w:tplc="CEA04C76">
      <w:start w:val="1"/>
      <w:numFmt w:val="decimal"/>
      <w:lvlText w:val="%1."/>
      <w:lvlJc w:val="left"/>
      <w:pPr>
        <w:ind w:left="720" w:hanging="360"/>
      </w:pPr>
      <w:rPr>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A127AF3"/>
    <w:multiLevelType w:val="hybridMultilevel"/>
    <w:tmpl w:val="9D3451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FFA1975"/>
    <w:multiLevelType w:val="hybridMultilevel"/>
    <w:tmpl w:val="C6683208"/>
    <w:lvl w:ilvl="0" w:tplc="0809000F">
      <w:start w:val="1"/>
      <w:numFmt w:val="decimal"/>
      <w:lvlText w:val="%1."/>
      <w:lvlJc w:val="left"/>
      <w:pPr>
        <w:ind w:left="64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2F15354"/>
    <w:multiLevelType w:val="hybridMultilevel"/>
    <w:tmpl w:val="298C33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68349C2"/>
    <w:multiLevelType w:val="hybridMultilevel"/>
    <w:tmpl w:val="535A0106"/>
    <w:lvl w:ilvl="0" w:tplc="35AEBF1C">
      <w:start w:val="1"/>
      <w:numFmt w:val="decimal"/>
      <w:lvlText w:val="%1."/>
      <w:lvlJc w:val="left"/>
      <w:pPr>
        <w:ind w:left="720" w:hanging="360"/>
      </w:pPr>
      <w:rPr>
        <w:rFonts w:ascii="Arial" w:hAnsi="Arial" w:hint="default"/>
        <w:b/>
        <w:i w:val="0"/>
        <w:caps w:val="0"/>
        <w:strike w:val="0"/>
        <w:dstrike w:val="0"/>
        <w:vanish w:val="0"/>
        <w:sz w:val="22"/>
        <w:vertAlign w:val="baseline"/>
      </w:rPr>
    </w:lvl>
    <w:lvl w:ilvl="1" w:tplc="5FA25F1A">
      <w:start w:val="1"/>
      <w:numFmt w:val="lowerLetter"/>
      <w:lvlText w:val="%2."/>
      <w:lvlJc w:val="left"/>
      <w:pPr>
        <w:ind w:left="1440" w:hanging="360"/>
      </w:pPr>
      <w:rPr>
        <w:rFonts w:ascii="Arial Bold" w:hAnsi="Arial Bold" w:hint="default"/>
        <w:b/>
        <w:i w:val="0"/>
        <w:caps w:val="0"/>
        <w:strike w:val="0"/>
        <w:dstrike w:val="0"/>
        <w:vanish w:val="0"/>
        <w:sz w:val="22"/>
        <w:vertAlign w:val="baseline"/>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7E14FB6"/>
    <w:multiLevelType w:val="hybridMultilevel"/>
    <w:tmpl w:val="B3A6739A"/>
    <w:lvl w:ilvl="0" w:tplc="0809000F">
      <w:start w:val="9"/>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9F50BDE"/>
    <w:multiLevelType w:val="hybridMultilevel"/>
    <w:tmpl w:val="DE94760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4A4751A9"/>
    <w:multiLevelType w:val="hybridMultilevel"/>
    <w:tmpl w:val="B7FA7BF8"/>
    <w:lvl w:ilvl="0" w:tplc="374CC198">
      <w:start w:val="1"/>
      <w:numFmt w:val="decimal"/>
      <w:lvlText w:val="%1."/>
      <w:lvlJc w:val="left"/>
      <w:pPr>
        <w:ind w:left="720" w:hanging="360"/>
      </w:pPr>
      <w:rPr>
        <w:rFonts w:hint="default"/>
        <w:b/>
        <w:i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D1203CE"/>
    <w:multiLevelType w:val="hybridMultilevel"/>
    <w:tmpl w:val="5AC6F48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53E77B32"/>
    <w:multiLevelType w:val="hybridMultilevel"/>
    <w:tmpl w:val="91A61F64"/>
    <w:lvl w:ilvl="0" w:tplc="FFFFFFFF">
      <w:start w:val="1"/>
      <w:numFmt w:val="decimal"/>
      <w:lvlText w:val="%1."/>
      <w:lvlJc w:val="left"/>
      <w:pPr>
        <w:ind w:left="720" w:hanging="360"/>
      </w:pPr>
      <w:rPr>
        <w:b/>
        <w:bCs w:val="0"/>
        <w:i w:val="0"/>
        <w:i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7BD2950"/>
    <w:multiLevelType w:val="hybridMultilevel"/>
    <w:tmpl w:val="20B29A4E"/>
    <w:lvl w:ilvl="0" w:tplc="3E00D9E8">
      <w:start w:val="1"/>
      <w:numFmt w:val="decimal"/>
      <w:lvlText w:val="%1."/>
      <w:lvlJc w:val="left"/>
      <w:pPr>
        <w:ind w:left="720" w:hanging="360"/>
      </w:pPr>
      <w:rPr>
        <w:b/>
        <w:bCs w:val="0"/>
        <w:i w:val="0"/>
        <w:iCs w:val="0"/>
        <w:sz w:val="22"/>
        <w:szCs w:val="22"/>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E511813"/>
    <w:multiLevelType w:val="hybridMultilevel"/>
    <w:tmpl w:val="8E420D84"/>
    <w:lvl w:ilvl="0" w:tplc="80E6845E">
      <w:start w:val="8"/>
      <w:numFmt w:val="decimal"/>
      <w:lvlText w:val="%1."/>
      <w:lvlJc w:val="left"/>
      <w:pPr>
        <w:ind w:left="1440" w:hanging="360"/>
      </w:pPr>
      <w:rPr>
        <w:rFonts w:hint="default"/>
        <w:b/>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0782270"/>
    <w:multiLevelType w:val="hybridMultilevel"/>
    <w:tmpl w:val="91A61F64"/>
    <w:lvl w:ilvl="0" w:tplc="FFFFFFFF">
      <w:start w:val="1"/>
      <w:numFmt w:val="decimal"/>
      <w:lvlText w:val="%1."/>
      <w:lvlJc w:val="left"/>
      <w:pPr>
        <w:ind w:left="720" w:hanging="360"/>
      </w:pPr>
      <w:rPr>
        <w:b/>
        <w:bCs w:val="0"/>
        <w:i w:val="0"/>
        <w:i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4571CE0"/>
    <w:multiLevelType w:val="hybridMultilevel"/>
    <w:tmpl w:val="E61A14AE"/>
    <w:lvl w:ilvl="0" w:tplc="B9A6BDE0">
      <w:start w:val="1"/>
      <w:numFmt w:val="decimal"/>
      <w:lvlText w:val="%1."/>
      <w:lvlJc w:val="left"/>
      <w:pPr>
        <w:ind w:left="720" w:hanging="360"/>
      </w:pPr>
      <w:rPr>
        <w:b/>
        <w:bCs w:val="0"/>
        <w:i w:val="0"/>
        <w:iCs w:val="0"/>
        <w:color w:val="000000" w:themeColor="text1"/>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9F777B6"/>
    <w:multiLevelType w:val="hybridMultilevel"/>
    <w:tmpl w:val="FE0CD282"/>
    <w:lvl w:ilvl="0" w:tplc="541C0EAE">
      <w:start w:val="6"/>
      <w:numFmt w:val="decimal"/>
      <w:lvlText w:val="%1."/>
      <w:lvlJc w:val="left"/>
      <w:pPr>
        <w:ind w:left="720" w:hanging="360"/>
      </w:pPr>
      <w:rPr>
        <w:rFonts w:ascii="Aptos" w:hAnsi="Aptos" w:hint="default"/>
        <w:b/>
        <w:i w:val="0"/>
        <w:sz w:val="24"/>
        <w:szCs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E6273C2"/>
    <w:multiLevelType w:val="hybridMultilevel"/>
    <w:tmpl w:val="2FFAEBB8"/>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7" w15:restartNumberingAfterBreak="0">
    <w:nsid w:val="6F182E25"/>
    <w:multiLevelType w:val="hybridMultilevel"/>
    <w:tmpl w:val="5B76599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8" w15:restartNumberingAfterBreak="0">
    <w:nsid w:val="791D24E6"/>
    <w:multiLevelType w:val="hybridMultilevel"/>
    <w:tmpl w:val="5240BE28"/>
    <w:lvl w:ilvl="0" w:tplc="BA5E36CA">
      <w:numFmt w:val="bullet"/>
      <w:lvlText w:val="•"/>
      <w:lvlJc w:val="left"/>
      <w:pPr>
        <w:ind w:left="720" w:hanging="360"/>
      </w:pPr>
      <w:rPr>
        <w:rFonts w:ascii="Aptos" w:eastAsiaTheme="minorHAnsi" w:hAnsi="Aptos" w:cs="SymbolM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CEE1123"/>
    <w:multiLevelType w:val="hybridMultilevel"/>
    <w:tmpl w:val="011C0C06"/>
    <w:lvl w:ilvl="0" w:tplc="28A22CEC">
      <w:start w:val="1"/>
      <w:numFmt w:val="lowerRoman"/>
      <w:lvlText w:val="%1"/>
      <w:lvlJc w:val="left"/>
      <w:pPr>
        <w:ind w:left="720" w:hanging="360"/>
      </w:pPr>
      <w:rPr>
        <w:rFonts w:hint="default"/>
        <w:b w:val="0"/>
        <w:bCs/>
        <w:i w:val="0"/>
        <w:iCs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7ECC30A4"/>
    <w:multiLevelType w:val="hybridMultilevel"/>
    <w:tmpl w:val="11B6E52C"/>
    <w:lvl w:ilvl="0" w:tplc="08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61765789">
    <w:abstractNumId w:val="25"/>
  </w:num>
  <w:num w:numId="2" w16cid:durableId="1532644525">
    <w:abstractNumId w:val="29"/>
  </w:num>
  <w:num w:numId="3" w16cid:durableId="16927108">
    <w:abstractNumId w:val="18"/>
  </w:num>
  <w:num w:numId="4" w16cid:durableId="1690060409">
    <w:abstractNumId w:val="13"/>
  </w:num>
  <w:num w:numId="5" w16cid:durableId="305277788">
    <w:abstractNumId w:val="24"/>
  </w:num>
  <w:num w:numId="6" w16cid:durableId="2143451621">
    <w:abstractNumId w:val="28"/>
  </w:num>
  <w:num w:numId="7" w16cid:durableId="628243218">
    <w:abstractNumId w:val="23"/>
  </w:num>
  <w:num w:numId="8" w16cid:durableId="2026008650">
    <w:abstractNumId w:val="10"/>
  </w:num>
  <w:num w:numId="9" w16cid:durableId="1928997081">
    <w:abstractNumId w:val="31"/>
  </w:num>
  <w:num w:numId="10" w16cid:durableId="197669809">
    <w:abstractNumId w:val="17"/>
  </w:num>
  <w:num w:numId="11" w16cid:durableId="1538620444">
    <w:abstractNumId w:val="6"/>
  </w:num>
  <w:num w:numId="12" w16cid:durableId="624579134">
    <w:abstractNumId w:val="1"/>
  </w:num>
  <w:num w:numId="13" w16cid:durableId="1436247647">
    <w:abstractNumId w:val="14"/>
  </w:num>
  <w:num w:numId="14" w16cid:durableId="652834897">
    <w:abstractNumId w:val="9"/>
  </w:num>
  <w:num w:numId="15" w16cid:durableId="1410300291">
    <w:abstractNumId w:val="32"/>
  </w:num>
  <w:num w:numId="16" w16cid:durableId="661398181">
    <w:abstractNumId w:val="22"/>
  </w:num>
  <w:num w:numId="17" w16cid:durableId="1126388019">
    <w:abstractNumId w:val="7"/>
  </w:num>
  <w:num w:numId="18" w16cid:durableId="742142762">
    <w:abstractNumId w:val="39"/>
  </w:num>
  <w:num w:numId="19" w16cid:durableId="1813979437">
    <w:abstractNumId w:val="4"/>
  </w:num>
  <w:num w:numId="20" w16cid:durableId="1143691579">
    <w:abstractNumId w:val="35"/>
  </w:num>
  <w:num w:numId="21" w16cid:durableId="122509156">
    <w:abstractNumId w:val="36"/>
  </w:num>
  <w:num w:numId="22" w16cid:durableId="2041933398">
    <w:abstractNumId w:val="20"/>
  </w:num>
  <w:num w:numId="23" w16cid:durableId="323357271">
    <w:abstractNumId w:val="37"/>
  </w:num>
  <w:num w:numId="24" w16cid:durableId="229271192">
    <w:abstractNumId w:val="12"/>
  </w:num>
  <w:num w:numId="25" w16cid:durableId="1182167639">
    <w:abstractNumId w:val="21"/>
  </w:num>
  <w:num w:numId="26" w16cid:durableId="490871747">
    <w:abstractNumId w:val="27"/>
  </w:num>
  <w:num w:numId="27" w16cid:durableId="768887762">
    <w:abstractNumId w:val="40"/>
  </w:num>
  <w:num w:numId="28" w16cid:durableId="1479572890">
    <w:abstractNumId w:val="26"/>
  </w:num>
  <w:num w:numId="29" w16cid:durableId="981082316">
    <w:abstractNumId w:val="0"/>
  </w:num>
  <w:num w:numId="30" w16cid:durableId="370544809">
    <w:abstractNumId w:val="34"/>
  </w:num>
  <w:num w:numId="31" w16cid:durableId="1701125270">
    <w:abstractNumId w:val="33"/>
  </w:num>
  <w:num w:numId="32" w16cid:durableId="1854875711">
    <w:abstractNumId w:val="30"/>
  </w:num>
  <w:num w:numId="33" w16cid:durableId="1091003382">
    <w:abstractNumId w:val="11"/>
  </w:num>
  <w:num w:numId="34" w16cid:durableId="874276490">
    <w:abstractNumId w:val="5"/>
  </w:num>
  <w:num w:numId="35" w16cid:durableId="1808157384">
    <w:abstractNumId w:val="2"/>
  </w:num>
  <w:num w:numId="36" w16cid:durableId="723916191">
    <w:abstractNumId w:val="19"/>
  </w:num>
  <w:num w:numId="37" w16cid:durableId="1477575905">
    <w:abstractNumId w:val="38"/>
  </w:num>
  <w:num w:numId="38" w16cid:durableId="223566857">
    <w:abstractNumId w:val="8"/>
  </w:num>
  <w:num w:numId="39" w16cid:durableId="1924485869">
    <w:abstractNumId w:val="15"/>
  </w:num>
  <w:num w:numId="40" w16cid:durableId="914126492">
    <w:abstractNumId w:val="3"/>
  </w:num>
  <w:num w:numId="41" w16cid:durableId="49711927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213E"/>
    <w:rsid w:val="00003149"/>
    <w:rsid w:val="0000720D"/>
    <w:rsid w:val="00007FD6"/>
    <w:rsid w:val="00011571"/>
    <w:rsid w:val="0001512E"/>
    <w:rsid w:val="00017577"/>
    <w:rsid w:val="00020EBF"/>
    <w:rsid w:val="00021BC9"/>
    <w:rsid w:val="00022718"/>
    <w:rsid w:val="0002358C"/>
    <w:rsid w:val="0002626D"/>
    <w:rsid w:val="000271A3"/>
    <w:rsid w:val="000272E4"/>
    <w:rsid w:val="00030804"/>
    <w:rsid w:val="000406FC"/>
    <w:rsid w:val="0004676E"/>
    <w:rsid w:val="00046C0B"/>
    <w:rsid w:val="0005198F"/>
    <w:rsid w:val="00051BD5"/>
    <w:rsid w:val="00052190"/>
    <w:rsid w:val="000571B6"/>
    <w:rsid w:val="00061C32"/>
    <w:rsid w:val="00061CF7"/>
    <w:rsid w:val="00062440"/>
    <w:rsid w:val="000633E5"/>
    <w:rsid w:val="00063E2D"/>
    <w:rsid w:val="00063E4B"/>
    <w:rsid w:val="000646AA"/>
    <w:rsid w:val="00066B1A"/>
    <w:rsid w:val="00077D20"/>
    <w:rsid w:val="0008063F"/>
    <w:rsid w:val="00084902"/>
    <w:rsid w:val="000863F8"/>
    <w:rsid w:val="000864B8"/>
    <w:rsid w:val="00087AA7"/>
    <w:rsid w:val="00090822"/>
    <w:rsid w:val="0009197B"/>
    <w:rsid w:val="00093000"/>
    <w:rsid w:val="00093D31"/>
    <w:rsid w:val="00095D71"/>
    <w:rsid w:val="00097740"/>
    <w:rsid w:val="00097C8C"/>
    <w:rsid w:val="000A2E3A"/>
    <w:rsid w:val="000A3A5A"/>
    <w:rsid w:val="000A60E2"/>
    <w:rsid w:val="000A6758"/>
    <w:rsid w:val="000A705F"/>
    <w:rsid w:val="000A7880"/>
    <w:rsid w:val="000A7930"/>
    <w:rsid w:val="000B203E"/>
    <w:rsid w:val="000B3D87"/>
    <w:rsid w:val="000B6E14"/>
    <w:rsid w:val="000C08B7"/>
    <w:rsid w:val="000C2B91"/>
    <w:rsid w:val="000C3ED8"/>
    <w:rsid w:val="000C5056"/>
    <w:rsid w:val="000D1913"/>
    <w:rsid w:val="000D2EC8"/>
    <w:rsid w:val="000D3FD3"/>
    <w:rsid w:val="000E0C9A"/>
    <w:rsid w:val="000E56BD"/>
    <w:rsid w:val="000F08A4"/>
    <w:rsid w:val="000F1632"/>
    <w:rsid w:val="000F38FF"/>
    <w:rsid w:val="000F41FF"/>
    <w:rsid w:val="000F4FF7"/>
    <w:rsid w:val="000F72B4"/>
    <w:rsid w:val="001050B7"/>
    <w:rsid w:val="00105DD4"/>
    <w:rsid w:val="00106EEA"/>
    <w:rsid w:val="001155A6"/>
    <w:rsid w:val="00116BB8"/>
    <w:rsid w:val="001171F9"/>
    <w:rsid w:val="0011742A"/>
    <w:rsid w:val="001204EE"/>
    <w:rsid w:val="001205C9"/>
    <w:rsid w:val="00122A77"/>
    <w:rsid w:val="00132933"/>
    <w:rsid w:val="00140895"/>
    <w:rsid w:val="00142129"/>
    <w:rsid w:val="00144038"/>
    <w:rsid w:val="00144E25"/>
    <w:rsid w:val="00144EE3"/>
    <w:rsid w:val="001455BF"/>
    <w:rsid w:val="001461DF"/>
    <w:rsid w:val="0014796E"/>
    <w:rsid w:val="0015295A"/>
    <w:rsid w:val="0015333E"/>
    <w:rsid w:val="00155A07"/>
    <w:rsid w:val="00156FB9"/>
    <w:rsid w:val="001616E5"/>
    <w:rsid w:val="00162F55"/>
    <w:rsid w:val="001630DE"/>
    <w:rsid w:val="00163E5E"/>
    <w:rsid w:val="0016448A"/>
    <w:rsid w:val="001649A8"/>
    <w:rsid w:val="0016622F"/>
    <w:rsid w:val="00167077"/>
    <w:rsid w:val="00167D3E"/>
    <w:rsid w:val="00171FD8"/>
    <w:rsid w:val="00173142"/>
    <w:rsid w:val="00173358"/>
    <w:rsid w:val="00174E6F"/>
    <w:rsid w:val="001751C2"/>
    <w:rsid w:val="00175BA6"/>
    <w:rsid w:val="001814E3"/>
    <w:rsid w:val="00183C21"/>
    <w:rsid w:val="001850B0"/>
    <w:rsid w:val="00185151"/>
    <w:rsid w:val="00190943"/>
    <w:rsid w:val="00191254"/>
    <w:rsid w:val="001928D8"/>
    <w:rsid w:val="0019478F"/>
    <w:rsid w:val="0019587C"/>
    <w:rsid w:val="00195B8E"/>
    <w:rsid w:val="00196F30"/>
    <w:rsid w:val="00196FDD"/>
    <w:rsid w:val="001A22F4"/>
    <w:rsid w:val="001A2CF9"/>
    <w:rsid w:val="001A7AA4"/>
    <w:rsid w:val="001B2615"/>
    <w:rsid w:val="001B5214"/>
    <w:rsid w:val="001C03C4"/>
    <w:rsid w:val="001C2A1E"/>
    <w:rsid w:val="001C3401"/>
    <w:rsid w:val="001C456E"/>
    <w:rsid w:val="001C482D"/>
    <w:rsid w:val="001C495A"/>
    <w:rsid w:val="001C5681"/>
    <w:rsid w:val="001C7EDD"/>
    <w:rsid w:val="001D3A12"/>
    <w:rsid w:val="001D5BC3"/>
    <w:rsid w:val="001E2EC5"/>
    <w:rsid w:val="001E39B8"/>
    <w:rsid w:val="001F3E98"/>
    <w:rsid w:val="001F5699"/>
    <w:rsid w:val="00200ECF"/>
    <w:rsid w:val="00207D92"/>
    <w:rsid w:val="002119FF"/>
    <w:rsid w:val="00213366"/>
    <w:rsid w:val="00216D8B"/>
    <w:rsid w:val="002170DD"/>
    <w:rsid w:val="00220965"/>
    <w:rsid w:val="00221139"/>
    <w:rsid w:val="00222DBF"/>
    <w:rsid w:val="0022459E"/>
    <w:rsid w:val="0022537F"/>
    <w:rsid w:val="00227E81"/>
    <w:rsid w:val="00230617"/>
    <w:rsid w:val="00230B09"/>
    <w:rsid w:val="002422A0"/>
    <w:rsid w:val="002430CB"/>
    <w:rsid w:val="002455B7"/>
    <w:rsid w:val="0024579B"/>
    <w:rsid w:val="00250030"/>
    <w:rsid w:val="00251012"/>
    <w:rsid w:val="0025120A"/>
    <w:rsid w:val="0025163B"/>
    <w:rsid w:val="00253A77"/>
    <w:rsid w:val="002551DA"/>
    <w:rsid w:val="00256694"/>
    <w:rsid w:val="00257467"/>
    <w:rsid w:val="0026161F"/>
    <w:rsid w:val="00262A43"/>
    <w:rsid w:val="00262B62"/>
    <w:rsid w:val="002717EF"/>
    <w:rsid w:val="00272EB8"/>
    <w:rsid w:val="00273E06"/>
    <w:rsid w:val="00274C3C"/>
    <w:rsid w:val="002753EF"/>
    <w:rsid w:val="00275D7A"/>
    <w:rsid w:val="00276219"/>
    <w:rsid w:val="002762AE"/>
    <w:rsid w:val="00280372"/>
    <w:rsid w:val="00282173"/>
    <w:rsid w:val="002834DD"/>
    <w:rsid w:val="00291915"/>
    <w:rsid w:val="00292252"/>
    <w:rsid w:val="00295D7B"/>
    <w:rsid w:val="002A1EAB"/>
    <w:rsid w:val="002A40A2"/>
    <w:rsid w:val="002A4C60"/>
    <w:rsid w:val="002A6016"/>
    <w:rsid w:val="002B0E50"/>
    <w:rsid w:val="002B180E"/>
    <w:rsid w:val="002B18ED"/>
    <w:rsid w:val="002B1B7B"/>
    <w:rsid w:val="002B3678"/>
    <w:rsid w:val="002B636A"/>
    <w:rsid w:val="002C0937"/>
    <w:rsid w:val="002C0B9B"/>
    <w:rsid w:val="002C1F6F"/>
    <w:rsid w:val="002C55D2"/>
    <w:rsid w:val="002C6B44"/>
    <w:rsid w:val="002D1C3B"/>
    <w:rsid w:val="002D690C"/>
    <w:rsid w:val="002E0185"/>
    <w:rsid w:val="002E18A8"/>
    <w:rsid w:val="002E18D8"/>
    <w:rsid w:val="002E4EC6"/>
    <w:rsid w:val="002F028A"/>
    <w:rsid w:val="002F0B38"/>
    <w:rsid w:val="002F1E2B"/>
    <w:rsid w:val="002F32CF"/>
    <w:rsid w:val="002F4AD6"/>
    <w:rsid w:val="002F7CBF"/>
    <w:rsid w:val="003027EE"/>
    <w:rsid w:val="00306271"/>
    <w:rsid w:val="00306347"/>
    <w:rsid w:val="00312E42"/>
    <w:rsid w:val="00313875"/>
    <w:rsid w:val="00314C19"/>
    <w:rsid w:val="00315855"/>
    <w:rsid w:val="003161B7"/>
    <w:rsid w:val="003163B4"/>
    <w:rsid w:val="00320046"/>
    <w:rsid w:val="00321CFA"/>
    <w:rsid w:val="00322F99"/>
    <w:rsid w:val="003238D0"/>
    <w:rsid w:val="00326359"/>
    <w:rsid w:val="00330039"/>
    <w:rsid w:val="00334D87"/>
    <w:rsid w:val="00335ED9"/>
    <w:rsid w:val="003363D0"/>
    <w:rsid w:val="00340FFC"/>
    <w:rsid w:val="0034221E"/>
    <w:rsid w:val="0034302D"/>
    <w:rsid w:val="00343150"/>
    <w:rsid w:val="00343537"/>
    <w:rsid w:val="003436E0"/>
    <w:rsid w:val="0034497A"/>
    <w:rsid w:val="00344A66"/>
    <w:rsid w:val="00345C4C"/>
    <w:rsid w:val="00346A90"/>
    <w:rsid w:val="00351532"/>
    <w:rsid w:val="00351573"/>
    <w:rsid w:val="00351C26"/>
    <w:rsid w:val="00353C97"/>
    <w:rsid w:val="003542FC"/>
    <w:rsid w:val="00356DE8"/>
    <w:rsid w:val="00360AC0"/>
    <w:rsid w:val="003639E1"/>
    <w:rsid w:val="00363F0F"/>
    <w:rsid w:val="00371472"/>
    <w:rsid w:val="00372925"/>
    <w:rsid w:val="003765FC"/>
    <w:rsid w:val="00382B35"/>
    <w:rsid w:val="00386969"/>
    <w:rsid w:val="00393E37"/>
    <w:rsid w:val="003A1FA6"/>
    <w:rsid w:val="003A3013"/>
    <w:rsid w:val="003A7202"/>
    <w:rsid w:val="003B150A"/>
    <w:rsid w:val="003B1757"/>
    <w:rsid w:val="003B1F0E"/>
    <w:rsid w:val="003B2DCA"/>
    <w:rsid w:val="003C0921"/>
    <w:rsid w:val="003C45FC"/>
    <w:rsid w:val="003C4867"/>
    <w:rsid w:val="003C62BC"/>
    <w:rsid w:val="003D0CC2"/>
    <w:rsid w:val="003D2B86"/>
    <w:rsid w:val="003D7E9D"/>
    <w:rsid w:val="003E4259"/>
    <w:rsid w:val="003E519C"/>
    <w:rsid w:val="003E5BDD"/>
    <w:rsid w:val="003E66C9"/>
    <w:rsid w:val="003E7452"/>
    <w:rsid w:val="003F08DB"/>
    <w:rsid w:val="003F2561"/>
    <w:rsid w:val="003F5E34"/>
    <w:rsid w:val="003F72BA"/>
    <w:rsid w:val="00403B57"/>
    <w:rsid w:val="00407EF7"/>
    <w:rsid w:val="00411057"/>
    <w:rsid w:val="00411154"/>
    <w:rsid w:val="00420533"/>
    <w:rsid w:val="00420B52"/>
    <w:rsid w:val="00421D20"/>
    <w:rsid w:val="00422B18"/>
    <w:rsid w:val="004263AD"/>
    <w:rsid w:val="00427355"/>
    <w:rsid w:val="00430C36"/>
    <w:rsid w:val="004323D3"/>
    <w:rsid w:val="00436480"/>
    <w:rsid w:val="00442E8D"/>
    <w:rsid w:val="00444F5E"/>
    <w:rsid w:val="004471E9"/>
    <w:rsid w:val="00450E90"/>
    <w:rsid w:val="00451723"/>
    <w:rsid w:val="0045325C"/>
    <w:rsid w:val="00453FE7"/>
    <w:rsid w:val="004559E6"/>
    <w:rsid w:val="00460AE0"/>
    <w:rsid w:val="00463941"/>
    <w:rsid w:val="00465171"/>
    <w:rsid w:val="00475038"/>
    <w:rsid w:val="00483D0E"/>
    <w:rsid w:val="00484887"/>
    <w:rsid w:val="00487CBB"/>
    <w:rsid w:val="004917B2"/>
    <w:rsid w:val="00492D1A"/>
    <w:rsid w:val="004A2A09"/>
    <w:rsid w:val="004B02AA"/>
    <w:rsid w:val="004B12F5"/>
    <w:rsid w:val="004B1F0A"/>
    <w:rsid w:val="004B5861"/>
    <w:rsid w:val="004C0283"/>
    <w:rsid w:val="004C3243"/>
    <w:rsid w:val="004C32E1"/>
    <w:rsid w:val="004C4456"/>
    <w:rsid w:val="004C6247"/>
    <w:rsid w:val="004C6A11"/>
    <w:rsid w:val="004C7B80"/>
    <w:rsid w:val="004D04CD"/>
    <w:rsid w:val="004D06C8"/>
    <w:rsid w:val="004D27D9"/>
    <w:rsid w:val="004D61F0"/>
    <w:rsid w:val="004D7A66"/>
    <w:rsid w:val="004E245C"/>
    <w:rsid w:val="004E3BF3"/>
    <w:rsid w:val="004E716D"/>
    <w:rsid w:val="004E776C"/>
    <w:rsid w:val="004F00B6"/>
    <w:rsid w:val="004F0EA7"/>
    <w:rsid w:val="004F527B"/>
    <w:rsid w:val="005000CB"/>
    <w:rsid w:val="00503A66"/>
    <w:rsid w:val="0051110E"/>
    <w:rsid w:val="00512F77"/>
    <w:rsid w:val="00513950"/>
    <w:rsid w:val="00513AC9"/>
    <w:rsid w:val="00521765"/>
    <w:rsid w:val="00522AB9"/>
    <w:rsid w:val="005241FB"/>
    <w:rsid w:val="0052429D"/>
    <w:rsid w:val="00525FD0"/>
    <w:rsid w:val="00527E9D"/>
    <w:rsid w:val="00533AE9"/>
    <w:rsid w:val="00537581"/>
    <w:rsid w:val="00541146"/>
    <w:rsid w:val="00542A5A"/>
    <w:rsid w:val="00544741"/>
    <w:rsid w:val="005448C9"/>
    <w:rsid w:val="00544B40"/>
    <w:rsid w:val="0054648B"/>
    <w:rsid w:val="00546BF9"/>
    <w:rsid w:val="0054730D"/>
    <w:rsid w:val="0054743A"/>
    <w:rsid w:val="00550914"/>
    <w:rsid w:val="00553624"/>
    <w:rsid w:val="00554F9B"/>
    <w:rsid w:val="00555437"/>
    <w:rsid w:val="005572E3"/>
    <w:rsid w:val="00561786"/>
    <w:rsid w:val="0056381C"/>
    <w:rsid w:val="00563E95"/>
    <w:rsid w:val="00567247"/>
    <w:rsid w:val="0056748B"/>
    <w:rsid w:val="005709C0"/>
    <w:rsid w:val="00570AFF"/>
    <w:rsid w:val="005717EC"/>
    <w:rsid w:val="00571F40"/>
    <w:rsid w:val="005726AD"/>
    <w:rsid w:val="00573AA5"/>
    <w:rsid w:val="00576EFC"/>
    <w:rsid w:val="00580435"/>
    <w:rsid w:val="00580DBF"/>
    <w:rsid w:val="0058192F"/>
    <w:rsid w:val="00586B73"/>
    <w:rsid w:val="005913BC"/>
    <w:rsid w:val="00593D68"/>
    <w:rsid w:val="00597FC3"/>
    <w:rsid w:val="005A2316"/>
    <w:rsid w:val="005A29A6"/>
    <w:rsid w:val="005A2CB9"/>
    <w:rsid w:val="005A3323"/>
    <w:rsid w:val="005A5605"/>
    <w:rsid w:val="005A6B44"/>
    <w:rsid w:val="005A6FB6"/>
    <w:rsid w:val="005B11A2"/>
    <w:rsid w:val="005B6A49"/>
    <w:rsid w:val="005C495C"/>
    <w:rsid w:val="005C4D98"/>
    <w:rsid w:val="005D0040"/>
    <w:rsid w:val="005D16EF"/>
    <w:rsid w:val="005D29F6"/>
    <w:rsid w:val="005D64BC"/>
    <w:rsid w:val="005E4362"/>
    <w:rsid w:val="005E6063"/>
    <w:rsid w:val="005E7B65"/>
    <w:rsid w:val="005F3269"/>
    <w:rsid w:val="005F3677"/>
    <w:rsid w:val="005F7489"/>
    <w:rsid w:val="00600995"/>
    <w:rsid w:val="00600FD7"/>
    <w:rsid w:val="00601893"/>
    <w:rsid w:val="00601D78"/>
    <w:rsid w:val="006032B3"/>
    <w:rsid w:val="00606D38"/>
    <w:rsid w:val="00606D3D"/>
    <w:rsid w:val="00610128"/>
    <w:rsid w:val="00610552"/>
    <w:rsid w:val="0061065C"/>
    <w:rsid w:val="00611F4F"/>
    <w:rsid w:val="00616BCD"/>
    <w:rsid w:val="00622207"/>
    <w:rsid w:val="00622895"/>
    <w:rsid w:val="00625C5A"/>
    <w:rsid w:val="006271D6"/>
    <w:rsid w:val="0063551C"/>
    <w:rsid w:val="00636A9B"/>
    <w:rsid w:val="00640754"/>
    <w:rsid w:val="00641EA9"/>
    <w:rsid w:val="00642A64"/>
    <w:rsid w:val="00643A68"/>
    <w:rsid w:val="00645042"/>
    <w:rsid w:val="00646E42"/>
    <w:rsid w:val="00647DD7"/>
    <w:rsid w:val="00653E00"/>
    <w:rsid w:val="00655F02"/>
    <w:rsid w:val="006627D4"/>
    <w:rsid w:val="0066299D"/>
    <w:rsid w:val="00662A4C"/>
    <w:rsid w:val="00665B32"/>
    <w:rsid w:val="00666AE1"/>
    <w:rsid w:val="00667228"/>
    <w:rsid w:val="00667A5E"/>
    <w:rsid w:val="006703EB"/>
    <w:rsid w:val="00670B80"/>
    <w:rsid w:val="00677071"/>
    <w:rsid w:val="0067726B"/>
    <w:rsid w:val="00681E1A"/>
    <w:rsid w:val="006849D0"/>
    <w:rsid w:val="006875C6"/>
    <w:rsid w:val="00692137"/>
    <w:rsid w:val="00694ED9"/>
    <w:rsid w:val="006963C3"/>
    <w:rsid w:val="006967EA"/>
    <w:rsid w:val="006A0FEF"/>
    <w:rsid w:val="006A4659"/>
    <w:rsid w:val="006A46F0"/>
    <w:rsid w:val="006A594D"/>
    <w:rsid w:val="006A637D"/>
    <w:rsid w:val="006A6CD2"/>
    <w:rsid w:val="006A7CFB"/>
    <w:rsid w:val="006B1EF0"/>
    <w:rsid w:val="006B44F6"/>
    <w:rsid w:val="006B7B13"/>
    <w:rsid w:val="006B7BF2"/>
    <w:rsid w:val="006C16D0"/>
    <w:rsid w:val="006C4B51"/>
    <w:rsid w:val="006C5860"/>
    <w:rsid w:val="006C7451"/>
    <w:rsid w:val="006D08F2"/>
    <w:rsid w:val="006D0C14"/>
    <w:rsid w:val="006D724F"/>
    <w:rsid w:val="006E24A6"/>
    <w:rsid w:val="006E427B"/>
    <w:rsid w:val="006E6245"/>
    <w:rsid w:val="006E6CD2"/>
    <w:rsid w:val="006F0845"/>
    <w:rsid w:val="006F0B4C"/>
    <w:rsid w:val="006F6855"/>
    <w:rsid w:val="00700C64"/>
    <w:rsid w:val="00704FE2"/>
    <w:rsid w:val="00711D95"/>
    <w:rsid w:val="00713407"/>
    <w:rsid w:val="00713483"/>
    <w:rsid w:val="0071403B"/>
    <w:rsid w:val="00714D60"/>
    <w:rsid w:val="00715441"/>
    <w:rsid w:val="00717356"/>
    <w:rsid w:val="00717794"/>
    <w:rsid w:val="00720186"/>
    <w:rsid w:val="007234C9"/>
    <w:rsid w:val="00724E75"/>
    <w:rsid w:val="007268DB"/>
    <w:rsid w:val="00727173"/>
    <w:rsid w:val="00730914"/>
    <w:rsid w:val="007414F4"/>
    <w:rsid w:val="00741D64"/>
    <w:rsid w:val="0074424B"/>
    <w:rsid w:val="00745C6C"/>
    <w:rsid w:val="00745CF1"/>
    <w:rsid w:val="00750BB1"/>
    <w:rsid w:val="0075617D"/>
    <w:rsid w:val="00761EAE"/>
    <w:rsid w:val="00762402"/>
    <w:rsid w:val="00762C81"/>
    <w:rsid w:val="00766F46"/>
    <w:rsid w:val="00770C32"/>
    <w:rsid w:val="00771CB2"/>
    <w:rsid w:val="00774552"/>
    <w:rsid w:val="0077513C"/>
    <w:rsid w:val="007801CD"/>
    <w:rsid w:val="007809D9"/>
    <w:rsid w:val="00780AAA"/>
    <w:rsid w:val="0078213E"/>
    <w:rsid w:val="0078344E"/>
    <w:rsid w:val="00786B1C"/>
    <w:rsid w:val="0078761A"/>
    <w:rsid w:val="007877CF"/>
    <w:rsid w:val="00790713"/>
    <w:rsid w:val="007919E2"/>
    <w:rsid w:val="00793669"/>
    <w:rsid w:val="0079392D"/>
    <w:rsid w:val="00795733"/>
    <w:rsid w:val="007975AC"/>
    <w:rsid w:val="007A05E0"/>
    <w:rsid w:val="007A12D0"/>
    <w:rsid w:val="007A1874"/>
    <w:rsid w:val="007A43A8"/>
    <w:rsid w:val="007A608C"/>
    <w:rsid w:val="007A6289"/>
    <w:rsid w:val="007A75F5"/>
    <w:rsid w:val="007A7B23"/>
    <w:rsid w:val="007B52CF"/>
    <w:rsid w:val="007B5366"/>
    <w:rsid w:val="007B5C69"/>
    <w:rsid w:val="007B63E8"/>
    <w:rsid w:val="007B644D"/>
    <w:rsid w:val="007B6856"/>
    <w:rsid w:val="007B766F"/>
    <w:rsid w:val="007B7982"/>
    <w:rsid w:val="007C3F59"/>
    <w:rsid w:val="007C4A2D"/>
    <w:rsid w:val="007C73ED"/>
    <w:rsid w:val="007D1E61"/>
    <w:rsid w:val="007D371F"/>
    <w:rsid w:val="007D3DE4"/>
    <w:rsid w:val="007D5C47"/>
    <w:rsid w:val="007E5905"/>
    <w:rsid w:val="007F10D3"/>
    <w:rsid w:val="007F5276"/>
    <w:rsid w:val="00800346"/>
    <w:rsid w:val="0080569D"/>
    <w:rsid w:val="008058E6"/>
    <w:rsid w:val="008067C5"/>
    <w:rsid w:val="00811857"/>
    <w:rsid w:val="00812544"/>
    <w:rsid w:val="00813078"/>
    <w:rsid w:val="008156EB"/>
    <w:rsid w:val="0081770E"/>
    <w:rsid w:val="00821078"/>
    <w:rsid w:val="0082198A"/>
    <w:rsid w:val="0082355D"/>
    <w:rsid w:val="00835F41"/>
    <w:rsid w:val="00836950"/>
    <w:rsid w:val="00837C31"/>
    <w:rsid w:val="00841A83"/>
    <w:rsid w:val="00844183"/>
    <w:rsid w:val="00846057"/>
    <w:rsid w:val="0084606F"/>
    <w:rsid w:val="00847B82"/>
    <w:rsid w:val="00850549"/>
    <w:rsid w:val="00853AD7"/>
    <w:rsid w:val="00854269"/>
    <w:rsid w:val="0085624F"/>
    <w:rsid w:val="0085767F"/>
    <w:rsid w:val="00862E48"/>
    <w:rsid w:val="00865D1E"/>
    <w:rsid w:val="00865E29"/>
    <w:rsid w:val="00884ECF"/>
    <w:rsid w:val="0088576E"/>
    <w:rsid w:val="0089000D"/>
    <w:rsid w:val="0089182A"/>
    <w:rsid w:val="00893C1F"/>
    <w:rsid w:val="00894CEE"/>
    <w:rsid w:val="00897CD4"/>
    <w:rsid w:val="008A00BB"/>
    <w:rsid w:val="008A0E06"/>
    <w:rsid w:val="008A0E8A"/>
    <w:rsid w:val="008A21A9"/>
    <w:rsid w:val="008A542C"/>
    <w:rsid w:val="008A69E2"/>
    <w:rsid w:val="008B0FD8"/>
    <w:rsid w:val="008B1B28"/>
    <w:rsid w:val="008B4B0D"/>
    <w:rsid w:val="008B5815"/>
    <w:rsid w:val="008B7412"/>
    <w:rsid w:val="008C02E9"/>
    <w:rsid w:val="008C4068"/>
    <w:rsid w:val="008C4ADA"/>
    <w:rsid w:val="008C553D"/>
    <w:rsid w:val="008C6E1D"/>
    <w:rsid w:val="008D14D2"/>
    <w:rsid w:val="008D4DCE"/>
    <w:rsid w:val="008E2260"/>
    <w:rsid w:val="008E2C8D"/>
    <w:rsid w:val="008E4050"/>
    <w:rsid w:val="008E51CE"/>
    <w:rsid w:val="008F09FC"/>
    <w:rsid w:val="008F19EF"/>
    <w:rsid w:val="008F1DB8"/>
    <w:rsid w:val="008F28B4"/>
    <w:rsid w:val="008F2FDA"/>
    <w:rsid w:val="008F315F"/>
    <w:rsid w:val="008F5294"/>
    <w:rsid w:val="00900F78"/>
    <w:rsid w:val="00901612"/>
    <w:rsid w:val="00902C6A"/>
    <w:rsid w:val="00904076"/>
    <w:rsid w:val="00904B8C"/>
    <w:rsid w:val="00914306"/>
    <w:rsid w:val="00914B9A"/>
    <w:rsid w:val="009238C8"/>
    <w:rsid w:val="00924492"/>
    <w:rsid w:val="00924D35"/>
    <w:rsid w:val="0092601D"/>
    <w:rsid w:val="00926BE1"/>
    <w:rsid w:val="00926DBF"/>
    <w:rsid w:val="009367B8"/>
    <w:rsid w:val="00943C3C"/>
    <w:rsid w:val="00944413"/>
    <w:rsid w:val="00947AD4"/>
    <w:rsid w:val="009503B3"/>
    <w:rsid w:val="009519EC"/>
    <w:rsid w:val="00953568"/>
    <w:rsid w:val="00953A01"/>
    <w:rsid w:val="00953BD0"/>
    <w:rsid w:val="00955A19"/>
    <w:rsid w:val="00960899"/>
    <w:rsid w:val="00961994"/>
    <w:rsid w:val="00961F96"/>
    <w:rsid w:val="00965AB5"/>
    <w:rsid w:val="00966168"/>
    <w:rsid w:val="009713C3"/>
    <w:rsid w:val="0097165E"/>
    <w:rsid w:val="009741DD"/>
    <w:rsid w:val="0097468C"/>
    <w:rsid w:val="009766B1"/>
    <w:rsid w:val="00976BA1"/>
    <w:rsid w:val="00981CDA"/>
    <w:rsid w:val="009913F2"/>
    <w:rsid w:val="00992172"/>
    <w:rsid w:val="009922B5"/>
    <w:rsid w:val="00992DCF"/>
    <w:rsid w:val="009A0ABA"/>
    <w:rsid w:val="009A11B3"/>
    <w:rsid w:val="009A1E13"/>
    <w:rsid w:val="009A2E06"/>
    <w:rsid w:val="009A476A"/>
    <w:rsid w:val="009A5207"/>
    <w:rsid w:val="009A524C"/>
    <w:rsid w:val="009A689F"/>
    <w:rsid w:val="009B5995"/>
    <w:rsid w:val="009B6BF0"/>
    <w:rsid w:val="009C1BC0"/>
    <w:rsid w:val="009C4B9D"/>
    <w:rsid w:val="009D2A2C"/>
    <w:rsid w:val="009D48F3"/>
    <w:rsid w:val="009D61AB"/>
    <w:rsid w:val="009D76A5"/>
    <w:rsid w:val="009D7B92"/>
    <w:rsid w:val="009E3404"/>
    <w:rsid w:val="009F5732"/>
    <w:rsid w:val="009F5B58"/>
    <w:rsid w:val="009F77A2"/>
    <w:rsid w:val="009F7C1C"/>
    <w:rsid w:val="00A02423"/>
    <w:rsid w:val="00A037D6"/>
    <w:rsid w:val="00A04DDC"/>
    <w:rsid w:val="00A0591E"/>
    <w:rsid w:val="00A0631F"/>
    <w:rsid w:val="00A06A53"/>
    <w:rsid w:val="00A1057F"/>
    <w:rsid w:val="00A11DD3"/>
    <w:rsid w:val="00A138F0"/>
    <w:rsid w:val="00A15CBA"/>
    <w:rsid w:val="00A22D98"/>
    <w:rsid w:val="00A23643"/>
    <w:rsid w:val="00A2380E"/>
    <w:rsid w:val="00A27AEE"/>
    <w:rsid w:val="00A30ADB"/>
    <w:rsid w:val="00A3165E"/>
    <w:rsid w:val="00A359C2"/>
    <w:rsid w:val="00A360C8"/>
    <w:rsid w:val="00A41B60"/>
    <w:rsid w:val="00A44E8D"/>
    <w:rsid w:val="00A55939"/>
    <w:rsid w:val="00A56985"/>
    <w:rsid w:val="00A57BD6"/>
    <w:rsid w:val="00A634C6"/>
    <w:rsid w:val="00A64603"/>
    <w:rsid w:val="00A64DA7"/>
    <w:rsid w:val="00A64F37"/>
    <w:rsid w:val="00A65282"/>
    <w:rsid w:val="00A70A8E"/>
    <w:rsid w:val="00A714C4"/>
    <w:rsid w:val="00A72174"/>
    <w:rsid w:val="00A73BA6"/>
    <w:rsid w:val="00A754D9"/>
    <w:rsid w:val="00A769AB"/>
    <w:rsid w:val="00A76EF4"/>
    <w:rsid w:val="00A840AB"/>
    <w:rsid w:val="00A851AF"/>
    <w:rsid w:val="00A85B9F"/>
    <w:rsid w:val="00AA1D76"/>
    <w:rsid w:val="00AA2854"/>
    <w:rsid w:val="00AA51D5"/>
    <w:rsid w:val="00AA714C"/>
    <w:rsid w:val="00AB01D2"/>
    <w:rsid w:val="00AB18D5"/>
    <w:rsid w:val="00AB3648"/>
    <w:rsid w:val="00AB7AF4"/>
    <w:rsid w:val="00AB7E1B"/>
    <w:rsid w:val="00AC2CCB"/>
    <w:rsid w:val="00AC4A50"/>
    <w:rsid w:val="00AC5A45"/>
    <w:rsid w:val="00AC6C5C"/>
    <w:rsid w:val="00AD22A4"/>
    <w:rsid w:val="00AD3853"/>
    <w:rsid w:val="00AD6C32"/>
    <w:rsid w:val="00AE2477"/>
    <w:rsid w:val="00AE2775"/>
    <w:rsid w:val="00AE28D9"/>
    <w:rsid w:val="00AE396A"/>
    <w:rsid w:val="00AE4E38"/>
    <w:rsid w:val="00AE668F"/>
    <w:rsid w:val="00AE76BD"/>
    <w:rsid w:val="00AF037C"/>
    <w:rsid w:val="00AF169B"/>
    <w:rsid w:val="00B01387"/>
    <w:rsid w:val="00B01A5F"/>
    <w:rsid w:val="00B042D9"/>
    <w:rsid w:val="00B065D8"/>
    <w:rsid w:val="00B0674F"/>
    <w:rsid w:val="00B1080A"/>
    <w:rsid w:val="00B10A28"/>
    <w:rsid w:val="00B115F3"/>
    <w:rsid w:val="00B1490A"/>
    <w:rsid w:val="00B164D6"/>
    <w:rsid w:val="00B21ED3"/>
    <w:rsid w:val="00B220D6"/>
    <w:rsid w:val="00B23C53"/>
    <w:rsid w:val="00B25111"/>
    <w:rsid w:val="00B25249"/>
    <w:rsid w:val="00B25BFF"/>
    <w:rsid w:val="00B27884"/>
    <w:rsid w:val="00B30A8C"/>
    <w:rsid w:val="00B32C5E"/>
    <w:rsid w:val="00B333D6"/>
    <w:rsid w:val="00B33E48"/>
    <w:rsid w:val="00B34617"/>
    <w:rsid w:val="00B3501D"/>
    <w:rsid w:val="00B408BC"/>
    <w:rsid w:val="00B41032"/>
    <w:rsid w:val="00B42BEE"/>
    <w:rsid w:val="00B43D62"/>
    <w:rsid w:val="00B448E9"/>
    <w:rsid w:val="00B44D6D"/>
    <w:rsid w:val="00B51ECB"/>
    <w:rsid w:val="00B56315"/>
    <w:rsid w:val="00B61C81"/>
    <w:rsid w:val="00B644CE"/>
    <w:rsid w:val="00B65178"/>
    <w:rsid w:val="00B65545"/>
    <w:rsid w:val="00B67F69"/>
    <w:rsid w:val="00B71A48"/>
    <w:rsid w:val="00B72410"/>
    <w:rsid w:val="00B72FBE"/>
    <w:rsid w:val="00B73B52"/>
    <w:rsid w:val="00B7401A"/>
    <w:rsid w:val="00B74406"/>
    <w:rsid w:val="00B7546B"/>
    <w:rsid w:val="00B76735"/>
    <w:rsid w:val="00B7757C"/>
    <w:rsid w:val="00B81C65"/>
    <w:rsid w:val="00B81FD0"/>
    <w:rsid w:val="00B82D84"/>
    <w:rsid w:val="00B830CE"/>
    <w:rsid w:val="00B84AB6"/>
    <w:rsid w:val="00B95871"/>
    <w:rsid w:val="00B96532"/>
    <w:rsid w:val="00B96A27"/>
    <w:rsid w:val="00B97764"/>
    <w:rsid w:val="00BA19A4"/>
    <w:rsid w:val="00BA1F26"/>
    <w:rsid w:val="00BA2735"/>
    <w:rsid w:val="00BA5EBF"/>
    <w:rsid w:val="00BA6238"/>
    <w:rsid w:val="00BA70DC"/>
    <w:rsid w:val="00BA7652"/>
    <w:rsid w:val="00BA7FF5"/>
    <w:rsid w:val="00BB03DC"/>
    <w:rsid w:val="00BB1BC9"/>
    <w:rsid w:val="00BB234F"/>
    <w:rsid w:val="00BB38F4"/>
    <w:rsid w:val="00BB6EA2"/>
    <w:rsid w:val="00BC09A2"/>
    <w:rsid w:val="00BC0A8E"/>
    <w:rsid w:val="00BC59EE"/>
    <w:rsid w:val="00BC6E17"/>
    <w:rsid w:val="00BC711F"/>
    <w:rsid w:val="00BD1BAD"/>
    <w:rsid w:val="00BD3D5B"/>
    <w:rsid w:val="00BD466F"/>
    <w:rsid w:val="00BD6318"/>
    <w:rsid w:val="00BE04C6"/>
    <w:rsid w:val="00BE054B"/>
    <w:rsid w:val="00BE188B"/>
    <w:rsid w:val="00BE49FC"/>
    <w:rsid w:val="00BE7F6A"/>
    <w:rsid w:val="00BF04FA"/>
    <w:rsid w:val="00BF1C34"/>
    <w:rsid w:val="00C0113E"/>
    <w:rsid w:val="00C05BF9"/>
    <w:rsid w:val="00C066A8"/>
    <w:rsid w:val="00C069D4"/>
    <w:rsid w:val="00C06A7B"/>
    <w:rsid w:val="00C111CB"/>
    <w:rsid w:val="00C14C85"/>
    <w:rsid w:val="00C16CCD"/>
    <w:rsid w:val="00C21A08"/>
    <w:rsid w:val="00C22288"/>
    <w:rsid w:val="00C24AF9"/>
    <w:rsid w:val="00C25E9C"/>
    <w:rsid w:val="00C26BF6"/>
    <w:rsid w:val="00C302DE"/>
    <w:rsid w:val="00C30F07"/>
    <w:rsid w:val="00C3199B"/>
    <w:rsid w:val="00C34AEF"/>
    <w:rsid w:val="00C41A20"/>
    <w:rsid w:val="00C42892"/>
    <w:rsid w:val="00C44AC4"/>
    <w:rsid w:val="00C4515B"/>
    <w:rsid w:val="00C45E62"/>
    <w:rsid w:val="00C47FED"/>
    <w:rsid w:val="00C50731"/>
    <w:rsid w:val="00C53F92"/>
    <w:rsid w:val="00C5677B"/>
    <w:rsid w:val="00C57732"/>
    <w:rsid w:val="00C57AF5"/>
    <w:rsid w:val="00C64B07"/>
    <w:rsid w:val="00C72583"/>
    <w:rsid w:val="00C7303E"/>
    <w:rsid w:val="00C736B7"/>
    <w:rsid w:val="00C75789"/>
    <w:rsid w:val="00C75C5E"/>
    <w:rsid w:val="00C76B81"/>
    <w:rsid w:val="00C77296"/>
    <w:rsid w:val="00C7732E"/>
    <w:rsid w:val="00C83382"/>
    <w:rsid w:val="00C87A67"/>
    <w:rsid w:val="00C87CC8"/>
    <w:rsid w:val="00C9115B"/>
    <w:rsid w:val="00C91746"/>
    <w:rsid w:val="00C9352A"/>
    <w:rsid w:val="00C93FA0"/>
    <w:rsid w:val="00C94062"/>
    <w:rsid w:val="00C9428F"/>
    <w:rsid w:val="00C94F24"/>
    <w:rsid w:val="00CA040F"/>
    <w:rsid w:val="00CA0A2A"/>
    <w:rsid w:val="00CA111A"/>
    <w:rsid w:val="00CA72C6"/>
    <w:rsid w:val="00CB209C"/>
    <w:rsid w:val="00CB59DC"/>
    <w:rsid w:val="00CB6144"/>
    <w:rsid w:val="00CB735C"/>
    <w:rsid w:val="00CC2879"/>
    <w:rsid w:val="00CC346A"/>
    <w:rsid w:val="00CC4969"/>
    <w:rsid w:val="00CC7439"/>
    <w:rsid w:val="00CD04BE"/>
    <w:rsid w:val="00CD1C24"/>
    <w:rsid w:val="00CD1CF0"/>
    <w:rsid w:val="00CD54E0"/>
    <w:rsid w:val="00CE2C77"/>
    <w:rsid w:val="00CE306A"/>
    <w:rsid w:val="00CE6B51"/>
    <w:rsid w:val="00CE7021"/>
    <w:rsid w:val="00CF0D3C"/>
    <w:rsid w:val="00CF3D8A"/>
    <w:rsid w:val="00CF5C3E"/>
    <w:rsid w:val="00D0057E"/>
    <w:rsid w:val="00D00BB2"/>
    <w:rsid w:val="00D01850"/>
    <w:rsid w:val="00D02608"/>
    <w:rsid w:val="00D04081"/>
    <w:rsid w:val="00D06FE9"/>
    <w:rsid w:val="00D1324B"/>
    <w:rsid w:val="00D14CA3"/>
    <w:rsid w:val="00D22785"/>
    <w:rsid w:val="00D22E89"/>
    <w:rsid w:val="00D22F0A"/>
    <w:rsid w:val="00D35CDF"/>
    <w:rsid w:val="00D404FA"/>
    <w:rsid w:val="00D43263"/>
    <w:rsid w:val="00D43810"/>
    <w:rsid w:val="00D43B1C"/>
    <w:rsid w:val="00D46718"/>
    <w:rsid w:val="00D50314"/>
    <w:rsid w:val="00D53D9A"/>
    <w:rsid w:val="00D54322"/>
    <w:rsid w:val="00D5687B"/>
    <w:rsid w:val="00D57A90"/>
    <w:rsid w:val="00D600DE"/>
    <w:rsid w:val="00D632C3"/>
    <w:rsid w:val="00D6333B"/>
    <w:rsid w:val="00D70224"/>
    <w:rsid w:val="00D70B98"/>
    <w:rsid w:val="00D72967"/>
    <w:rsid w:val="00D72DBB"/>
    <w:rsid w:val="00D72E49"/>
    <w:rsid w:val="00D741F1"/>
    <w:rsid w:val="00D757E4"/>
    <w:rsid w:val="00D80623"/>
    <w:rsid w:val="00D83E37"/>
    <w:rsid w:val="00D84BC8"/>
    <w:rsid w:val="00D9055E"/>
    <w:rsid w:val="00D93798"/>
    <w:rsid w:val="00D94BAF"/>
    <w:rsid w:val="00D965DB"/>
    <w:rsid w:val="00D978C6"/>
    <w:rsid w:val="00DA01BB"/>
    <w:rsid w:val="00DA0947"/>
    <w:rsid w:val="00DA3297"/>
    <w:rsid w:val="00DA6B4C"/>
    <w:rsid w:val="00DA7457"/>
    <w:rsid w:val="00DA7BD6"/>
    <w:rsid w:val="00DB1198"/>
    <w:rsid w:val="00DB6DA2"/>
    <w:rsid w:val="00DC1A04"/>
    <w:rsid w:val="00DC215E"/>
    <w:rsid w:val="00DC2285"/>
    <w:rsid w:val="00DC29D4"/>
    <w:rsid w:val="00DC2BE9"/>
    <w:rsid w:val="00DC2D23"/>
    <w:rsid w:val="00DC63C8"/>
    <w:rsid w:val="00DD0852"/>
    <w:rsid w:val="00DD3049"/>
    <w:rsid w:val="00DD526E"/>
    <w:rsid w:val="00DD6C55"/>
    <w:rsid w:val="00DE0F0D"/>
    <w:rsid w:val="00DE22BB"/>
    <w:rsid w:val="00DE3BA5"/>
    <w:rsid w:val="00DE4EF9"/>
    <w:rsid w:val="00DF2702"/>
    <w:rsid w:val="00DF4E21"/>
    <w:rsid w:val="00DF734F"/>
    <w:rsid w:val="00DF7E3B"/>
    <w:rsid w:val="00E00E7C"/>
    <w:rsid w:val="00E01ED5"/>
    <w:rsid w:val="00E029D3"/>
    <w:rsid w:val="00E03374"/>
    <w:rsid w:val="00E0465B"/>
    <w:rsid w:val="00E05D87"/>
    <w:rsid w:val="00E066C0"/>
    <w:rsid w:val="00E0783C"/>
    <w:rsid w:val="00E07EAB"/>
    <w:rsid w:val="00E137B4"/>
    <w:rsid w:val="00E158DC"/>
    <w:rsid w:val="00E209F2"/>
    <w:rsid w:val="00E20B0F"/>
    <w:rsid w:val="00E20EFA"/>
    <w:rsid w:val="00E2217E"/>
    <w:rsid w:val="00E2366A"/>
    <w:rsid w:val="00E23996"/>
    <w:rsid w:val="00E26CE7"/>
    <w:rsid w:val="00E308CF"/>
    <w:rsid w:val="00E35D5C"/>
    <w:rsid w:val="00E44309"/>
    <w:rsid w:val="00E47197"/>
    <w:rsid w:val="00E47772"/>
    <w:rsid w:val="00E51852"/>
    <w:rsid w:val="00E518D2"/>
    <w:rsid w:val="00E524B2"/>
    <w:rsid w:val="00E53432"/>
    <w:rsid w:val="00E53680"/>
    <w:rsid w:val="00E56C15"/>
    <w:rsid w:val="00E6063E"/>
    <w:rsid w:val="00E62964"/>
    <w:rsid w:val="00E63623"/>
    <w:rsid w:val="00E67C21"/>
    <w:rsid w:val="00E700D3"/>
    <w:rsid w:val="00E7469C"/>
    <w:rsid w:val="00E757B0"/>
    <w:rsid w:val="00E75C2C"/>
    <w:rsid w:val="00E7663B"/>
    <w:rsid w:val="00E77CAB"/>
    <w:rsid w:val="00E81A89"/>
    <w:rsid w:val="00E83DF6"/>
    <w:rsid w:val="00E853C5"/>
    <w:rsid w:val="00E86C87"/>
    <w:rsid w:val="00E926FD"/>
    <w:rsid w:val="00E9306F"/>
    <w:rsid w:val="00E97AA7"/>
    <w:rsid w:val="00EA1628"/>
    <w:rsid w:val="00EA1CF0"/>
    <w:rsid w:val="00EA41E5"/>
    <w:rsid w:val="00EA57BD"/>
    <w:rsid w:val="00EA63E6"/>
    <w:rsid w:val="00EA6488"/>
    <w:rsid w:val="00EA7C5E"/>
    <w:rsid w:val="00EB5C9F"/>
    <w:rsid w:val="00EB64BF"/>
    <w:rsid w:val="00EC1F7D"/>
    <w:rsid w:val="00EC225C"/>
    <w:rsid w:val="00EC22FC"/>
    <w:rsid w:val="00EC2936"/>
    <w:rsid w:val="00EC2C3F"/>
    <w:rsid w:val="00EC32AE"/>
    <w:rsid w:val="00EC3AAE"/>
    <w:rsid w:val="00EC65F0"/>
    <w:rsid w:val="00ED108F"/>
    <w:rsid w:val="00ED7FB1"/>
    <w:rsid w:val="00EE00B3"/>
    <w:rsid w:val="00EE0710"/>
    <w:rsid w:val="00EE4059"/>
    <w:rsid w:val="00EE415D"/>
    <w:rsid w:val="00EE4857"/>
    <w:rsid w:val="00EE5009"/>
    <w:rsid w:val="00EE58C9"/>
    <w:rsid w:val="00EE6292"/>
    <w:rsid w:val="00EF000A"/>
    <w:rsid w:val="00EF1545"/>
    <w:rsid w:val="00EF322C"/>
    <w:rsid w:val="00EF3DF9"/>
    <w:rsid w:val="00EF4C9A"/>
    <w:rsid w:val="00EF6E29"/>
    <w:rsid w:val="00EF721D"/>
    <w:rsid w:val="00EF765D"/>
    <w:rsid w:val="00F004A0"/>
    <w:rsid w:val="00F00BA5"/>
    <w:rsid w:val="00F051F8"/>
    <w:rsid w:val="00F17FB2"/>
    <w:rsid w:val="00F20A74"/>
    <w:rsid w:val="00F20D67"/>
    <w:rsid w:val="00F21F84"/>
    <w:rsid w:val="00F2421D"/>
    <w:rsid w:val="00F24A57"/>
    <w:rsid w:val="00F24C96"/>
    <w:rsid w:val="00F3095D"/>
    <w:rsid w:val="00F33BA0"/>
    <w:rsid w:val="00F3454C"/>
    <w:rsid w:val="00F36133"/>
    <w:rsid w:val="00F36514"/>
    <w:rsid w:val="00F37DC1"/>
    <w:rsid w:val="00F42809"/>
    <w:rsid w:val="00F44B69"/>
    <w:rsid w:val="00F46B3A"/>
    <w:rsid w:val="00F47086"/>
    <w:rsid w:val="00F47EA1"/>
    <w:rsid w:val="00F506A9"/>
    <w:rsid w:val="00F50C99"/>
    <w:rsid w:val="00F515D1"/>
    <w:rsid w:val="00F52DE1"/>
    <w:rsid w:val="00F5467E"/>
    <w:rsid w:val="00F561C5"/>
    <w:rsid w:val="00F56924"/>
    <w:rsid w:val="00F57A95"/>
    <w:rsid w:val="00F6003C"/>
    <w:rsid w:val="00F623E0"/>
    <w:rsid w:val="00F62A33"/>
    <w:rsid w:val="00F640F0"/>
    <w:rsid w:val="00F64440"/>
    <w:rsid w:val="00F6633D"/>
    <w:rsid w:val="00F72F90"/>
    <w:rsid w:val="00F7319E"/>
    <w:rsid w:val="00F74636"/>
    <w:rsid w:val="00F76658"/>
    <w:rsid w:val="00F838EA"/>
    <w:rsid w:val="00F844EE"/>
    <w:rsid w:val="00F84579"/>
    <w:rsid w:val="00F852FF"/>
    <w:rsid w:val="00F86398"/>
    <w:rsid w:val="00F87234"/>
    <w:rsid w:val="00F957FA"/>
    <w:rsid w:val="00FA1315"/>
    <w:rsid w:val="00FA7039"/>
    <w:rsid w:val="00FB0372"/>
    <w:rsid w:val="00FB3393"/>
    <w:rsid w:val="00FB50FF"/>
    <w:rsid w:val="00FB6D96"/>
    <w:rsid w:val="00FB7284"/>
    <w:rsid w:val="00FB75F6"/>
    <w:rsid w:val="00FC0BC1"/>
    <w:rsid w:val="00FC0CA2"/>
    <w:rsid w:val="00FC124A"/>
    <w:rsid w:val="00FC5759"/>
    <w:rsid w:val="00FC732F"/>
    <w:rsid w:val="00FD50CD"/>
    <w:rsid w:val="00FD6604"/>
    <w:rsid w:val="00FE15E1"/>
    <w:rsid w:val="00FE2748"/>
    <w:rsid w:val="00FE354F"/>
    <w:rsid w:val="00FE3626"/>
    <w:rsid w:val="00FE3E3B"/>
    <w:rsid w:val="00FF083A"/>
    <w:rsid w:val="00FF13BC"/>
    <w:rsid w:val="00FF34D7"/>
    <w:rsid w:val="00FF457B"/>
    <w:rsid w:val="00FF5289"/>
    <w:rsid w:val="00FF6D7D"/>
    <w:rsid w:val="00FF7E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459AC1"/>
  <w15:chartTrackingRefBased/>
  <w15:docId w15:val="{10BB6675-FB2E-4E6A-BB17-A714D6ED5F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225C"/>
    <w:pPr>
      <w:widowControl w:val="0"/>
      <w:autoSpaceDE w:val="0"/>
      <w:autoSpaceDN w:val="0"/>
      <w:adjustRightInd w:val="0"/>
      <w:spacing w:after="0" w:line="240" w:lineRule="auto"/>
    </w:pPr>
    <w:rPr>
      <w:rFonts w:ascii="Times New Roman" w:eastAsia="Times New Roman" w:hAnsi="Times New Roman" w:cs="Tahoma"/>
      <w:kern w:val="0"/>
      <w:sz w:val="24"/>
      <w:szCs w:val="24"/>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78213E"/>
    <w:pPr>
      <w:spacing w:after="0" w:line="240" w:lineRule="auto"/>
    </w:pPr>
    <w:rPr>
      <w:rFonts w:ascii="Calibri" w:eastAsia="Calibri" w:hAnsi="Calibri" w:cs="Times New Roman"/>
      <w:kern w:val="0"/>
      <w14:ligatures w14:val="none"/>
    </w:rPr>
  </w:style>
  <w:style w:type="paragraph" w:styleId="ListParagraph">
    <w:name w:val="List Paragraph"/>
    <w:basedOn w:val="Normal"/>
    <w:uiPriority w:val="34"/>
    <w:qFormat/>
    <w:rsid w:val="0078213E"/>
    <w:pPr>
      <w:ind w:left="720"/>
      <w:contextualSpacing/>
    </w:pPr>
  </w:style>
  <w:style w:type="character" w:customStyle="1" w:styleId="NoSpacingChar">
    <w:name w:val="No Spacing Char"/>
    <w:link w:val="NoSpacing"/>
    <w:uiPriority w:val="1"/>
    <w:rsid w:val="0078213E"/>
    <w:rPr>
      <w:rFonts w:ascii="Calibri" w:eastAsia="Calibri" w:hAnsi="Calibri" w:cs="Times New Roman"/>
      <w:kern w:val="0"/>
      <w14:ligatures w14:val="none"/>
    </w:rPr>
  </w:style>
  <w:style w:type="paragraph" w:styleId="Title">
    <w:name w:val="Title"/>
    <w:basedOn w:val="Normal"/>
    <w:next w:val="Normal"/>
    <w:link w:val="TitleChar"/>
    <w:uiPriority w:val="10"/>
    <w:qFormat/>
    <w:rsid w:val="003163B4"/>
    <w:pPr>
      <w:widowControl/>
      <w:autoSpaceDE/>
      <w:autoSpaceDN/>
      <w:adjustRightInd/>
      <w:contextualSpacing/>
    </w:pPr>
    <w:rPr>
      <w:rFonts w:asciiTheme="majorHAnsi" w:eastAsiaTheme="majorEastAsia" w:hAnsiTheme="majorHAnsi" w:cstheme="majorBidi"/>
      <w:spacing w:val="-10"/>
      <w:kern w:val="28"/>
      <w:sz w:val="56"/>
      <w:szCs w:val="56"/>
      <w:lang w:eastAsia="en-US"/>
    </w:rPr>
  </w:style>
  <w:style w:type="character" w:customStyle="1" w:styleId="TitleChar">
    <w:name w:val="Title Char"/>
    <w:basedOn w:val="DefaultParagraphFont"/>
    <w:link w:val="Title"/>
    <w:uiPriority w:val="10"/>
    <w:rsid w:val="003163B4"/>
    <w:rPr>
      <w:rFonts w:asciiTheme="majorHAnsi" w:eastAsiaTheme="majorEastAsia" w:hAnsiTheme="majorHAnsi" w:cstheme="majorBidi"/>
      <w:spacing w:val="-10"/>
      <w:kern w:val="28"/>
      <w:sz w:val="56"/>
      <w:szCs w:val="56"/>
      <w14:ligatures w14:val="none"/>
    </w:rPr>
  </w:style>
  <w:style w:type="character" w:styleId="SubtleEmphasis">
    <w:name w:val="Subtle Emphasis"/>
    <w:basedOn w:val="DefaultParagraphFont"/>
    <w:uiPriority w:val="19"/>
    <w:qFormat/>
    <w:rsid w:val="003163B4"/>
    <w:rPr>
      <w:i/>
      <w:iCs/>
      <w:color w:val="404040" w:themeColor="text1" w:themeTint="BF"/>
    </w:rPr>
  </w:style>
  <w:style w:type="table" w:styleId="TableGrid">
    <w:name w:val="Table Grid"/>
    <w:basedOn w:val="TableNormal"/>
    <w:uiPriority w:val="59"/>
    <w:rsid w:val="003163B4"/>
    <w:pPr>
      <w:spacing w:after="0" w:line="240" w:lineRule="auto"/>
    </w:pPr>
    <w:rPr>
      <w:rFonts w:ascii="Calibri" w:eastAsia="Calibri" w:hAnsi="Calibri" w:cs="Times New Roman"/>
      <w:kern w:val="0"/>
      <w:sz w:val="20"/>
      <w:szCs w:val="20"/>
      <w:lang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163B4"/>
    <w:pPr>
      <w:tabs>
        <w:tab w:val="center" w:pos="4513"/>
        <w:tab w:val="right" w:pos="9026"/>
      </w:tabs>
    </w:pPr>
  </w:style>
  <w:style w:type="character" w:customStyle="1" w:styleId="HeaderChar">
    <w:name w:val="Header Char"/>
    <w:basedOn w:val="DefaultParagraphFont"/>
    <w:link w:val="Header"/>
    <w:uiPriority w:val="99"/>
    <w:rsid w:val="003163B4"/>
    <w:rPr>
      <w:rFonts w:ascii="Times New Roman" w:eastAsia="Times New Roman" w:hAnsi="Times New Roman" w:cs="Tahoma"/>
      <w:kern w:val="0"/>
      <w:sz w:val="24"/>
      <w:szCs w:val="24"/>
      <w:lang w:eastAsia="en-GB"/>
      <w14:ligatures w14:val="none"/>
    </w:rPr>
  </w:style>
  <w:style w:type="paragraph" w:styleId="Footer">
    <w:name w:val="footer"/>
    <w:basedOn w:val="Normal"/>
    <w:link w:val="FooterChar"/>
    <w:uiPriority w:val="99"/>
    <w:unhideWhenUsed/>
    <w:rsid w:val="003163B4"/>
    <w:pPr>
      <w:tabs>
        <w:tab w:val="center" w:pos="4513"/>
        <w:tab w:val="right" w:pos="9026"/>
      </w:tabs>
    </w:pPr>
  </w:style>
  <w:style w:type="character" w:customStyle="1" w:styleId="FooterChar">
    <w:name w:val="Footer Char"/>
    <w:basedOn w:val="DefaultParagraphFont"/>
    <w:link w:val="Footer"/>
    <w:uiPriority w:val="99"/>
    <w:rsid w:val="003163B4"/>
    <w:rPr>
      <w:rFonts w:ascii="Times New Roman" w:eastAsia="Times New Roman" w:hAnsi="Times New Roman" w:cs="Tahoma"/>
      <w:kern w:val="0"/>
      <w:sz w:val="24"/>
      <w:szCs w:val="24"/>
      <w:lang w:eastAsia="en-GB"/>
      <w14:ligatures w14:val="none"/>
    </w:rPr>
  </w:style>
  <w:style w:type="character" w:styleId="Hyperlink">
    <w:name w:val="Hyperlink"/>
    <w:basedOn w:val="DefaultParagraphFont"/>
    <w:uiPriority w:val="99"/>
    <w:unhideWhenUsed/>
    <w:rsid w:val="003D2B86"/>
    <w:rPr>
      <w:color w:val="0563C1" w:themeColor="hyperlink"/>
      <w:u w:val="single"/>
    </w:rPr>
  </w:style>
  <w:style w:type="character" w:styleId="UnresolvedMention">
    <w:name w:val="Unresolved Mention"/>
    <w:basedOn w:val="DefaultParagraphFont"/>
    <w:uiPriority w:val="99"/>
    <w:semiHidden/>
    <w:unhideWhenUsed/>
    <w:rsid w:val="003D2B86"/>
    <w:rPr>
      <w:color w:val="605E5C"/>
      <w:shd w:val="clear" w:color="auto" w:fill="E1DFDD"/>
    </w:rPr>
  </w:style>
  <w:style w:type="table" w:customStyle="1" w:styleId="TableGrid3">
    <w:name w:val="Table Grid3"/>
    <w:basedOn w:val="TableNormal"/>
    <w:next w:val="TableGrid"/>
    <w:uiPriority w:val="39"/>
    <w:rsid w:val="00E62964"/>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C4A2D"/>
    <w:pPr>
      <w:widowControl/>
      <w:autoSpaceDE/>
      <w:autoSpaceDN/>
      <w:adjustRightInd/>
      <w:spacing w:before="100" w:beforeAutospacing="1" w:after="100" w:afterAutospacing="1"/>
    </w:pPr>
    <w:rPr>
      <w:rFonts w:cs="Times New Roman"/>
    </w:rPr>
  </w:style>
  <w:style w:type="paragraph" w:styleId="Subtitle">
    <w:name w:val="Subtitle"/>
    <w:basedOn w:val="Normal"/>
    <w:next w:val="Normal"/>
    <w:link w:val="SubtitleChar"/>
    <w:uiPriority w:val="11"/>
    <w:qFormat/>
    <w:rsid w:val="00724E75"/>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724E75"/>
    <w:rPr>
      <w:rFonts w:eastAsiaTheme="minorEastAsia"/>
      <w:color w:val="5A5A5A" w:themeColor="text1" w:themeTint="A5"/>
      <w:spacing w:val="15"/>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495948">
      <w:bodyDiv w:val="1"/>
      <w:marLeft w:val="0"/>
      <w:marRight w:val="0"/>
      <w:marTop w:val="0"/>
      <w:marBottom w:val="0"/>
      <w:divBdr>
        <w:top w:val="none" w:sz="0" w:space="0" w:color="auto"/>
        <w:left w:val="none" w:sz="0" w:space="0" w:color="auto"/>
        <w:bottom w:val="none" w:sz="0" w:space="0" w:color="auto"/>
        <w:right w:val="none" w:sz="0" w:space="0" w:color="auto"/>
      </w:divBdr>
    </w:div>
    <w:div w:id="1211577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northamtowncouncil.gov.uk/_UserFiles/Files/_Minutes/210736-2026.05.28_Northam_Burrows_Minutes.pdf"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northamtowncouncil.gov.uk/_UserFiles/Files/_Minutes/201153-2026.03.26_Burrows_Minutes_v2.pdf"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orthamtowncouncil.gov.uk/_UserFiles/Files/_Minutes/206884-2026.01.22_Burrows_Minutes_DRAFT_V3.pdf" TargetMode="External"/><Relationship Id="rId5" Type="http://schemas.openxmlformats.org/officeDocument/2006/relationships/numbering" Target="numbering.xml"/><Relationship Id="rId15" Type="http://schemas.openxmlformats.org/officeDocument/2006/relationships/hyperlink" Target="https://www.northamtowncouncil.gov.uk/_UserFiles/Files/_Minutes/212635-2026.09.17_Burrows_Minutes_DRAFT.pdf"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northamtowncouncil.gov.uk/_UserFiles/Files/_Minutes/212342-2026.07.16_Northam_Burrows_Charity_Management_Meeting_Minute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D132D682903FB4DB74CF4D0D8DB4DB9" ma:contentTypeVersion="17" ma:contentTypeDescription="Create a new document." ma:contentTypeScope="" ma:versionID="981993bb45bc8aed736714df89e1b2f8">
  <xsd:schema xmlns:xsd="http://www.w3.org/2001/XMLSchema" xmlns:xs="http://www.w3.org/2001/XMLSchema" xmlns:p="http://schemas.microsoft.com/office/2006/metadata/properties" xmlns:ns2="746d0df7-b37e-42ac-9f7b-c157967b3afa" xmlns:ns3="a22fe15c-05f6-44f4-bd32-8bf40d10f8f0" targetNamespace="http://schemas.microsoft.com/office/2006/metadata/properties" ma:root="true" ma:fieldsID="39128402641242692bd92d699c6341be" ns2:_="" ns3:_="">
    <xsd:import namespace="746d0df7-b37e-42ac-9f7b-c157967b3afa"/>
    <xsd:import namespace="a22fe15c-05f6-44f4-bd32-8bf40d10f8f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TaxCatchAll"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6d0df7-b37e-42ac-9f7b-c157967b3a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08a4ef61-6b04-4383-a9ae-c32e21338b3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22fe15c-05f6-44f4-bd32-8bf40d10f8f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8461f95c-8f86-43b7-998b-4993e8c56a1e}" ma:internalName="TaxCatchAll" ma:showField="CatchAllData" ma:web="a22fe15c-05f6-44f4-bd32-8bf40d10f8f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46d0df7-b37e-42ac-9f7b-c157967b3afa">
      <Terms xmlns="http://schemas.microsoft.com/office/infopath/2007/PartnerControls"/>
    </lcf76f155ced4ddcb4097134ff3c332f>
    <TaxCatchAll xmlns="a22fe15c-05f6-44f4-bd32-8bf40d10f8f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46629E-8EB6-4DEC-A0EC-CF5644CDA3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6d0df7-b37e-42ac-9f7b-c157967b3afa"/>
    <ds:schemaRef ds:uri="a22fe15c-05f6-44f4-bd32-8bf40d10f8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0B59EEA-1FCC-4894-80C9-DB0179061BFF}">
  <ds:schemaRefs>
    <ds:schemaRef ds:uri="http://schemas.microsoft.com/office/2006/metadata/properties"/>
    <ds:schemaRef ds:uri="http://schemas.microsoft.com/office/infopath/2007/PartnerControls"/>
    <ds:schemaRef ds:uri="746d0df7-b37e-42ac-9f7b-c157967b3afa"/>
    <ds:schemaRef ds:uri="a22fe15c-05f6-44f4-bd32-8bf40d10f8f0"/>
  </ds:schemaRefs>
</ds:datastoreItem>
</file>

<file path=customXml/itemProps3.xml><?xml version="1.0" encoding="utf-8"?>
<ds:datastoreItem xmlns:ds="http://schemas.openxmlformats.org/officeDocument/2006/customXml" ds:itemID="{E7BAECFF-D053-4D46-AD3E-F72A1B22EF29}">
  <ds:schemaRefs>
    <ds:schemaRef ds:uri="http://schemas.microsoft.com/sharepoint/v3/contenttype/forms"/>
  </ds:schemaRefs>
</ds:datastoreItem>
</file>

<file path=customXml/itemProps4.xml><?xml version="1.0" encoding="utf-8"?>
<ds:datastoreItem xmlns:ds="http://schemas.openxmlformats.org/officeDocument/2006/customXml" ds:itemID="{4ADBC74B-5FB1-4BA7-9095-3EEF8835CA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401</TotalTime>
  <Pages>7</Pages>
  <Words>1874</Words>
  <Characters>10684</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12533</CharactersWithSpaces>
  <SharedDoc>false</SharedDoc>
  <HLinks>
    <vt:vector size="12" baseType="variant">
      <vt:variant>
        <vt:i4>6226004</vt:i4>
      </vt:variant>
      <vt:variant>
        <vt:i4>6</vt:i4>
      </vt:variant>
      <vt:variant>
        <vt:i4>0</vt:i4>
      </vt:variant>
      <vt:variant>
        <vt:i4>5</vt:i4>
      </vt:variant>
      <vt:variant>
        <vt:lpwstr>http://www.northamtowncouncil.gov.uk/</vt:lpwstr>
      </vt:variant>
      <vt:variant>
        <vt:lpwstr/>
      </vt:variant>
      <vt:variant>
        <vt:i4>7602179</vt:i4>
      </vt:variant>
      <vt:variant>
        <vt:i4>3</vt:i4>
      </vt:variant>
      <vt:variant>
        <vt:i4>0</vt:i4>
      </vt:variant>
      <vt:variant>
        <vt:i4>5</vt:i4>
      </vt:variant>
      <vt:variant>
        <vt:lpwstr>mailto:admin@northamtowncouncil.gov.uk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Mills</dc:creator>
  <cp:keywords/>
  <dc:description/>
  <cp:lastModifiedBy>Guy Langton</cp:lastModifiedBy>
  <cp:revision>178</cp:revision>
  <cp:lastPrinted>2026-09-11T10:32:00Z</cp:lastPrinted>
  <dcterms:created xsi:type="dcterms:W3CDTF">2026-08-04T15:44:00Z</dcterms:created>
  <dcterms:modified xsi:type="dcterms:W3CDTF">2026-10-14T10:39:00Z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0x010100AD132D682903FB4DB74CF4D0D8DB4DB9</vt:lpwstr>
  </property>
  <property fmtid="{D5CDD505-2E9C-101B-9397-08002B2CF9AE}" pid="3" name="MediaServiceImageTags">
    <vt:lpwstr/>
  </property>
</Properties>
</file>